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4C910">
      <w:pPr>
        <w:autoSpaceDE w:val="0"/>
        <w:autoSpaceDN w:val="0"/>
        <w:adjustRightInd w:val="0"/>
        <w:jc w:val="center"/>
        <w:rPr>
          <w:rFonts w:ascii="宋体" w:cs="宋体"/>
          <w:b/>
          <w:bCs/>
          <w:sz w:val="84"/>
          <w:szCs w:val="84"/>
          <w:lang w:val="zh-CN"/>
        </w:rPr>
      </w:pPr>
    </w:p>
    <w:p w14:paraId="00C04303">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04AB6682">
      <w:pPr>
        <w:autoSpaceDE w:val="0"/>
        <w:autoSpaceDN w:val="0"/>
        <w:adjustRightInd w:val="0"/>
        <w:rPr>
          <w:b/>
          <w:bCs/>
          <w:sz w:val="32"/>
          <w:szCs w:val="32"/>
        </w:rPr>
      </w:pPr>
    </w:p>
    <w:p w14:paraId="218BF76B">
      <w:pPr>
        <w:autoSpaceDE w:val="0"/>
        <w:autoSpaceDN w:val="0"/>
        <w:adjustRightInd w:val="0"/>
        <w:jc w:val="center"/>
        <w:rPr>
          <w:b/>
          <w:bCs/>
          <w:sz w:val="32"/>
          <w:szCs w:val="32"/>
        </w:rPr>
      </w:pPr>
    </w:p>
    <w:p w14:paraId="0DC07906">
      <w:pPr>
        <w:autoSpaceDE w:val="0"/>
        <w:autoSpaceDN w:val="0"/>
        <w:adjustRightInd w:val="0"/>
        <w:jc w:val="center"/>
        <w:rPr>
          <w:b/>
          <w:bCs/>
          <w:sz w:val="32"/>
          <w:szCs w:val="32"/>
        </w:rPr>
      </w:pPr>
    </w:p>
    <w:p w14:paraId="1D376F17">
      <w:pPr>
        <w:autoSpaceDE w:val="0"/>
        <w:autoSpaceDN w:val="0"/>
        <w:adjustRightInd w:val="0"/>
        <w:jc w:val="center"/>
        <w:rPr>
          <w:b/>
          <w:bCs/>
          <w:sz w:val="32"/>
          <w:szCs w:val="32"/>
        </w:rPr>
      </w:pPr>
    </w:p>
    <w:p w14:paraId="092444A1">
      <w:pPr>
        <w:autoSpaceDE w:val="0"/>
        <w:autoSpaceDN w:val="0"/>
        <w:adjustRightInd w:val="0"/>
        <w:jc w:val="center"/>
        <w:rPr>
          <w:b/>
          <w:bCs/>
          <w:sz w:val="32"/>
          <w:szCs w:val="32"/>
        </w:rPr>
      </w:pPr>
    </w:p>
    <w:p w14:paraId="7A15AFCA">
      <w:pPr>
        <w:autoSpaceDE w:val="0"/>
        <w:autoSpaceDN w:val="0"/>
        <w:adjustRightInd w:val="0"/>
        <w:jc w:val="center"/>
        <w:rPr>
          <w:b/>
          <w:bCs/>
          <w:sz w:val="32"/>
          <w:szCs w:val="32"/>
        </w:rPr>
      </w:pPr>
    </w:p>
    <w:p w14:paraId="4688F340">
      <w:pPr>
        <w:autoSpaceDE w:val="0"/>
        <w:autoSpaceDN w:val="0"/>
        <w:adjustRightInd w:val="0"/>
        <w:rPr>
          <w:rFonts w:ascii="宋体" w:cs="宋体"/>
          <w:b/>
          <w:bCs/>
          <w:sz w:val="32"/>
          <w:szCs w:val="32"/>
          <w:lang w:val="zh-CN"/>
        </w:rPr>
      </w:pPr>
    </w:p>
    <w:p w14:paraId="5C19D930">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YSHQ2024-ZB-1205</w:t>
      </w:r>
    </w:p>
    <w:p w14:paraId="6589EB92">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盐城师范学院2025年春学期食堂大宗</w:t>
      </w:r>
      <w:r>
        <w:rPr>
          <w:rFonts w:hint="eastAsia" w:ascii="宋体" w:hAnsi="宋体" w:cs="宋体"/>
          <w:b/>
          <w:bCs/>
          <w:sz w:val="36"/>
          <w:szCs w:val="36"/>
          <w:lang w:val="en-US" w:eastAsia="zh-CN"/>
        </w:rPr>
        <w:t>食材</w:t>
      </w:r>
      <w:r>
        <w:rPr>
          <w:rFonts w:hint="eastAsia" w:ascii="宋体" w:hAnsi="宋体" w:cs="宋体"/>
          <w:b/>
          <w:bCs/>
          <w:sz w:val="36"/>
          <w:szCs w:val="36"/>
        </w:rPr>
        <w:t>（豆制品）采购项目</w:t>
      </w:r>
    </w:p>
    <w:p w14:paraId="29112E46">
      <w:pPr>
        <w:autoSpaceDE w:val="0"/>
        <w:autoSpaceDN w:val="0"/>
        <w:adjustRightInd w:val="0"/>
        <w:rPr>
          <w:rFonts w:ascii="宋体" w:cs="宋体"/>
          <w:b/>
          <w:bCs/>
          <w:sz w:val="32"/>
          <w:szCs w:val="32"/>
          <w:lang w:val="zh-CN"/>
        </w:rPr>
      </w:pPr>
    </w:p>
    <w:p w14:paraId="566569D5">
      <w:pPr>
        <w:autoSpaceDE w:val="0"/>
        <w:autoSpaceDN w:val="0"/>
        <w:adjustRightInd w:val="0"/>
        <w:rPr>
          <w:rFonts w:ascii="宋体" w:cs="宋体"/>
          <w:b/>
          <w:bCs/>
          <w:sz w:val="32"/>
          <w:szCs w:val="32"/>
          <w:lang w:val="zh-CN"/>
        </w:rPr>
      </w:pPr>
    </w:p>
    <w:p w14:paraId="60E86D63">
      <w:pPr>
        <w:autoSpaceDE w:val="0"/>
        <w:autoSpaceDN w:val="0"/>
        <w:adjustRightInd w:val="0"/>
        <w:rPr>
          <w:rFonts w:ascii="宋体" w:cs="宋体"/>
          <w:b/>
          <w:bCs/>
          <w:sz w:val="32"/>
          <w:szCs w:val="32"/>
          <w:lang w:val="zh-CN"/>
        </w:rPr>
      </w:pPr>
    </w:p>
    <w:p w14:paraId="74A6D58F">
      <w:pPr>
        <w:autoSpaceDE w:val="0"/>
        <w:autoSpaceDN w:val="0"/>
        <w:adjustRightInd w:val="0"/>
        <w:rPr>
          <w:rFonts w:ascii="宋体" w:cs="宋体"/>
          <w:b/>
          <w:bCs/>
          <w:sz w:val="32"/>
          <w:szCs w:val="32"/>
          <w:lang w:val="zh-CN"/>
        </w:rPr>
      </w:pPr>
    </w:p>
    <w:p w14:paraId="0E2E0C71">
      <w:pPr>
        <w:autoSpaceDE w:val="0"/>
        <w:autoSpaceDN w:val="0"/>
        <w:adjustRightInd w:val="0"/>
        <w:rPr>
          <w:rFonts w:ascii="宋体" w:cs="宋体"/>
          <w:b/>
          <w:bCs/>
          <w:sz w:val="32"/>
          <w:szCs w:val="32"/>
          <w:lang w:val="zh-CN"/>
        </w:rPr>
      </w:pPr>
    </w:p>
    <w:p w14:paraId="75B479B9">
      <w:pPr>
        <w:autoSpaceDE w:val="0"/>
        <w:autoSpaceDN w:val="0"/>
        <w:adjustRightInd w:val="0"/>
        <w:rPr>
          <w:rFonts w:ascii="宋体" w:cs="宋体"/>
          <w:b/>
          <w:bCs/>
          <w:sz w:val="32"/>
          <w:szCs w:val="32"/>
          <w:lang w:val="zh-CN"/>
        </w:rPr>
      </w:pPr>
    </w:p>
    <w:p w14:paraId="34625523">
      <w:pPr>
        <w:autoSpaceDE w:val="0"/>
        <w:autoSpaceDN w:val="0"/>
        <w:adjustRightInd w:val="0"/>
        <w:rPr>
          <w:rFonts w:ascii="宋体" w:cs="宋体"/>
          <w:b/>
          <w:bCs/>
          <w:sz w:val="32"/>
          <w:szCs w:val="32"/>
          <w:lang w:val="zh-CN"/>
        </w:rPr>
      </w:pPr>
    </w:p>
    <w:p w14:paraId="5305A301">
      <w:pPr>
        <w:autoSpaceDE w:val="0"/>
        <w:autoSpaceDN w:val="0"/>
        <w:adjustRightInd w:val="0"/>
        <w:rPr>
          <w:rFonts w:ascii="宋体" w:cs="宋体"/>
          <w:b/>
          <w:bCs/>
          <w:sz w:val="32"/>
          <w:szCs w:val="32"/>
          <w:lang w:val="zh-CN"/>
        </w:rPr>
      </w:pPr>
    </w:p>
    <w:p w14:paraId="1349C35B">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7E0DF1B7">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2024年12月</w:t>
      </w:r>
    </w:p>
    <w:p w14:paraId="7CA969B6">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4413CB5A">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2675888B">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48A71F44">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77D272E2">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14:paraId="40B5A349">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14:paraId="16323EC1">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27</w:t>
      </w:r>
      <w:r>
        <w:rPr>
          <w:rFonts w:ascii="宋体" w:hAnsi="宋体"/>
          <w:b/>
          <w:sz w:val="30"/>
          <w:szCs w:val="30"/>
        </w:rPr>
        <w:fldChar w:fldCharType="end"/>
      </w:r>
      <w:r>
        <w:rPr>
          <w:rFonts w:ascii="宋体" w:hAnsi="宋体"/>
          <w:b/>
          <w:sz w:val="30"/>
          <w:szCs w:val="30"/>
        </w:rPr>
        <w:fldChar w:fldCharType="end"/>
      </w:r>
    </w:p>
    <w:p w14:paraId="49533C1D">
      <w:pPr>
        <w:spacing w:line="800" w:lineRule="exact"/>
        <w:rPr>
          <w:rFonts w:ascii="宋体" w:hAnsi="宋体"/>
          <w:sz w:val="44"/>
          <w:szCs w:val="44"/>
        </w:rPr>
      </w:pPr>
      <w:r>
        <w:rPr>
          <w:rFonts w:ascii="宋体" w:hAnsi="宋体"/>
          <w:sz w:val="30"/>
          <w:szCs w:val="30"/>
        </w:rPr>
        <w:fldChar w:fldCharType="end"/>
      </w:r>
    </w:p>
    <w:p w14:paraId="5AD15A39">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16B4739C">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57B8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646627F4">
            <w:pPr>
              <w:spacing w:line="480" w:lineRule="exact"/>
              <w:jc w:val="left"/>
              <w:rPr>
                <w:rFonts w:ascii="宋体" w:hAnsi="宋体" w:cs="宋体"/>
                <w:kern w:val="0"/>
                <w:sz w:val="24"/>
              </w:rPr>
            </w:pPr>
            <w:r>
              <w:rPr>
                <w:rFonts w:hint="eastAsia" w:ascii="宋体" w:hAnsi="宋体" w:cs="宋体"/>
                <w:kern w:val="0"/>
                <w:sz w:val="24"/>
              </w:rPr>
              <w:t>项目概况</w:t>
            </w:r>
          </w:p>
          <w:p w14:paraId="52287312">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盐城师范学院2025年春学期食堂大宗</w:t>
            </w:r>
            <w:r>
              <w:rPr>
                <w:rFonts w:hint="eastAsia" w:ascii="宋体" w:hAnsi="宋体" w:cs="Dotum"/>
                <w:kern w:val="0"/>
                <w:sz w:val="24"/>
                <w:szCs w:val="24"/>
                <w:u w:val="single"/>
                <w:lang w:val="en-US" w:eastAsia="zh-CN"/>
              </w:rPr>
              <w:t>食材</w:t>
            </w:r>
            <w:r>
              <w:rPr>
                <w:rFonts w:hint="eastAsia" w:ascii="宋体" w:hAnsi="宋体" w:cs="Dotum"/>
                <w:kern w:val="0"/>
                <w:sz w:val="24"/>
                <w:szCs w:val="24"/>
                <w:u w:val="single"/>
              </w:rPr>
              <w:t>（豆制品）采购项目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2025年1月</w:t>
            </w:r>
            <w:r>
              <w:rPr>
                <w:rFonts w:hint="eastAsia" w:ascii="宋体" w:hAnsi="宋体" w:cs="宋体"/>
                <w:kern w:val="0"/>
                <w:sz w:val="24"/>
                <w:u w:val="single"/>
                <w:lang w:val="en-US" w:eastAsia="zh-CN"/>
              </w:rPr>
              <w:t>17</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14:paraId="63645CB8">
      <w:pPr>
        <w:spacing w:line="480" w:lineRule="exact"/>
        <w:ind w:firstLine="482" w:firstLineChars="200"/>
        <w:rPr>
          <w:rFonts w:ascii="宋体" w:hAnsi="宋体" w:cs="宋体"/>
          <w:b/>
          <w:kern w:val="0"/>
          <w:sz w:val="24"/>
          <w:szCs w:val="24"/>
        </w:rPr>
      </w:pPr>
    </w:p>
    <w:p w14:paraId="6888E44C">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2D5AF1B9">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YSHQ2024-ZB-1205 ；</w:t>
      </w:r>
    </w:p>
    <w:p w14:paraId="2D74033B">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盐城师范学院2025年春学期食堂大宗</w:t>
      </w:r>
      <w:r>
        <w:rPr>
          <w:rFonts w:hint="eastAsia" w:ascii="宋体" w:hAnsi="宋体" w:cs="Dotum"/>
          <w:kern w:val="0"/>
          <w:sz w:val="24"/>
          <w:szCs w:val="24"/>
          <w:u w:val="single"/>
          <w:lang w:val="en-US" w:eastAsia="zh-CN"/>
        </w:rPr>
        <w:t>食材</w:t>
      </w:r>
      <w:r>
        <w:rPr>
          <w:rFonts w:hint="eastAsia" w:ascii="宋体" w:hAnsi="宋体" w:cs="Dotum"/>
          <w:kern w:val="0"/>
          <w:sz w:val="24"/>
          <w:szCs w:val="24"/>
          <w:u w:val="single"/>
        </w:rPr>
        <w:t xml:space="preserve">（豆制品）采购项目 </w:t>
      </w:r>
      <w:r>
        <w:rPr>
          <w:rFonts w:hint="eastAsia" w:ascii="宋体" w:hAnsi="宋体" w:cs="Dotum"/>
          <w:kern w:val="0"/>
          <w:sz w:val="24"/>
          <w:szCs w:val="24"/>
        </w:rPr>
        <w:t>；</w:t>
      </w:r>
    </w:p>
    <w:p w14:paraId="4B006679">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2025年1月</w:t>
      </w:r>
      <w:r>
        <w:rPr>
          <w:rFonts w:hint="eastAsia" w:ascii="宋体" w:hAnsi="宋体" w:cs="宋体"/>
          <w:kern w:val="0"/>
          <w:sz w:val="24"/>
          <w:u w:val="single"/>
          <w:lang w:val="en-US" w:eastAsia="zh-CN"/>
        </w:rPr>
        <w:t>25</w:t>
      </w:r>
      <w:r>
        <w:rPr>
          <w:rFonts w:hint="eastAsia" w:ascii="宋体" w:hAnsi="宋体" w:cs="宋体"/>
          <w:kern w:val="0"/>
          <w:sz w:val="24"/>
          <w:u w:val="single"/>
        </w:rPr>
        <w:t>日至2025年8月15日；</w:t>
      </w:r>
    </w:p>
    <w:p w14:paraId="6ADF405A">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385A21E0">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05B0C655">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1EA8B710">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160D2839">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5E27D584">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2C77538A">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43C67145">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14:paraId="31FA5971">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14:paraId="027A6080">
      <w:pPr>
        <w:spacing w:line="480" w:lineRule="exact"/>
        <w:ind w:firstLine="480" w:firstLineChars="200"/>
        <w:rPr>
          <w:rFonts w:ascii="宋体" w:hAnsi="宋体"/>
          <w:bCs/>
          <w:sz w:val="24"/>
          <w:szCs w:val="24"/>
        </w:rPr>
      </w:pPr>
      <w:r>
        <w:rPr>
          <w:rFonts w:hint="eastAsia" w:ascii="宋体" w:hAnsi="宋体"/>
          <w:bCs/>
          <w:sz w:val="24"/>
          <w:szCs w:val="24"/>
        </w:rPr>
        <w:t>（2）未被“信用中国”网站（www.creditchina.gov.cn）列入失信被执行人、重大税收违法案件当事人名单、政府采购严重失信行为记录名单。</w:t>
      </w:r>
    </w:p>
    <w:p w14:paraId="27317E84">
      <w:pPr>
        <w:spacing w:line="480" w:lineRule="exact"/>
        <w:ind w:firstLine="480" w:firstLineChars="200"/>
        <w:rPr>
          <w:rFonts w:hint="eastAsia" w:ascii="宋体" w:hAnsi="宋体"/>
          <w:bCs/>
          <w:sz w:val="24"/>
          <w:szCs w:val="24"/>
        </w:rPr>
      </w:pPr>
      <w:r>
        <w:rPr>
          <w:rFonts w:hint="eastAsia" w:ascii="宋体" w:hAnsi="宋体"/>
          <w:bCs/>
          <w:sz w:val="24"/>
          <w:szCs w:val="24"/>
        </w:rPr>
        <w:t>（3）食品生产许可证复印件（加盖单位公章）</w:t>
      </w:r>
    </w:p>
    <w:p w14:paraId="158432F8">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73B62D0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4070235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49930D6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24AF018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11508471">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14:paraId="157B38C9">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2025年1月</w:t>
      </w:r>
      <w:r>
        <w:rPr>
          <w:rFonts w:hint="eastAsia" w:ascii="宋体" w:hAnsi="宋体" w:cs="宋体"/>
          <w:kern w:val="0"/>
          <w:sz w:val="24"/>
          <w:szCs w:val="24"/>
          <w:u w:val="single"/>
          <w:lang w:val="en-US" w:eastAsia="zh-CN"/>
        </w:rPr>
        <w:t>17</w:t>
      </w:r>
      <w:r>
        <w:rPr>
          <w:rFonts w:hint="eastAsia" w:ascii="宋体" w:hAnsi="宋体" w:cs="宋体"/>
          <w:kern w:val="0"/>
          <w:sz w:val="24"/>
          <w:szCs w:val="24"/>
          <w:u w:val="single"/>
        </w:rPr>
        <w:t>日上午8：30-9：00；盐城师范学院新长校区后勤综合楼二楼会议室。</w:t>
      </w:r>
    </w:p>
    <w:p w14:paraId="49E6FA0D">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2.样品递交时间及地点：</w:t>
      </w:r>
      <w:r>
        <w:rPr>
          <w:rFonts w:hint="eastAsia" w:ascii="宋体" w:hAnsi="宋体" w:cs="宋体"/>
          <w:kern w:val="0"/>
          <w:sz w:val="24"/>
          <w:szCs w:val="24"/>
          <w:u w:val="single"/>
        </w:rPr>
        <w:t>2025年1月</w:t>
      </w:r>
      <w:r>
        <w:rPr>
          <w:rFonts w:hint="eastAsia" w:ascii="宋体" w:hAnsi="宋体" w:cs="宋体"/>
          <w:kern w:val="0"/>
          <w:sz w:val="24"/>
          <w:szCs w:val="24"/>
          <w:u w:val="single"/>
          <w:lang w:val="en-US" w:eastAsia="zh-CN"/>
        </w:rPr>
        <w:t>17</w:t>
      </w:r>
      <w:r>
        <w:rPr>
          <w:rFonts w:hint="eastAsia" w:ascii="宋体" w:hAnsi="宋体" w:cs="宋体"/>
          <w:kern w:val="0"/>
          <w:sz w:val="24"/>
          <w:szCs w:val="24"/>
          <w:u w:val="single"/>
        </w:rPr>
        <w:t>日上午8：30-9：00；盐城师范学院新长校区后勤综合楼三楼招标会议室。</w:t>
      </w:r>
    </w:p>
    <w:p w14:paraId="3194B5EC">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3.开标时间和地点：</w:t>
      </w:r>
      <w:r>
        <w:rPr>
          <w:rFonts w:hint="eastAsia" w:ascii="宋体" w:hAnsi="宋体" w:cs="宋体"/>
          <w:kern w:val="0"/>
          <w:sz w:val="24"/>
          <w:szCs w:val="24"/>
          <w:u w:val="single"/>
        </w:rPr>
        <w:t>2025年1月</w:t>
      </w:r>
      <w:r>
        <w:rPr>
          <w:rFonts w:hint="eastAsia" w:ascii="宋体" w:hAnsi="宋体" w:cs="宋体"/>
          <w:kern w:val="0"/>
          <w:sz w:val="24"/>
          <w:szCs w:val="24"/>
          <w:u w:val="single"/>
          <w:lang w:val="en-US" w:eastAsia="zh-CN"/>
        </w:rPr>
        <w:t>17</w:t>
      </w:r>
      <w:r>
        <w:rPr>
          <w:rFonts w:hint="eastAsia" w:ascii="宋体" w:hAnsi="宋体" w:cs="宋体"/>
          <w:kern w:val="0"/>
          <w:sz w:val="24"/>
          <w:szCs w:val="24"/>
          <w:u w:val="single"/>
        </w:rPr>
        <w:t>日上午9：00；盐城师范学院新长校区后勤综合楼三楼招标会议室。</w:t>
      </w:r>
    </w:p>
    <w:p w14:paraId="425778A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07B1975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422B4212">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bookmarkStart w:id="41" w:name="_GoBack"/>
      <w:bookmarkEnd w:id="41"/>
    </w:p>
    <w:p w14:paraId="1542ED7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3A2C0AF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53AEDC10">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0E4416B4">
      <w:pPr>
        <w:spacing w:line="480" w:lineRule="exact"/>
        <w:ind w:firstLine="480" w:firstLineChars="200"/>
        <w:rPr>
          <w:rFonts w:ascii="宋体" w:hAnsi="宋体" w:cs="宋体"/>
          <w:kern w:val="0"/>
          <w:sz w:val="24"/>
          <w:szCs w:val="24"/>
        </w:rPr>
      </w:pPr>
      <w:bookmarkStart w:id="1" w:name="_Toc28359085"/>
      <w:bookmarkStart w:id="2" w:name="_Toc28359008"/>
      <w:bookmarkStart w:id="3" w:name="_Toc35393627"/>
      <w:bookmarkStart w:id="4" w:name="_Toc35393796"/>
      <w:r>
        <w:rPr>
          <w:rFonts w:hint="eastAsia" w:ascii="宋体" w:hAnsi="宋体" w:cs="宋体"/>
          <w:kern w:val="0"/>
          <w:sz w:val="24"/>
          <w:szCs w:val="24"/>
        </w:rPr>
        <w:t>本项目不收取投标保证金。</w:t>
      </w:r>
    </w:p>
    <w:p w14:paraId="0CD9C064">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14:paraId="3D435395">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7BE1F8B0">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108DA065">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582E79FF">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4F36634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017E9756">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5FD9BB42">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40C27310">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04A1ECA2">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240DECD5">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28BDE19A">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6A33A204">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4951813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6A69CB8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1.投标当天，请投标人提前预留足够时间到达盐城师范学院新长校区西门，并联系使用部门：徐老师，联系电话：15189202808，由该老师协助响应供应商在西门外进行信息实名登记后进入校园。</w:t>
      </w:r>
    </w:p>
    <w:p w14:paraId="51F13DD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1952E727">
      <w:pPr>
        <w:spacing w:line="480" w:lineRule="exact"/>
        <w:ind w:firstLine="480" w:firstLineChars="200"/>
        <w:rPr>
          <w:rFonts w:ascii="宋体" w:hAnsi="宋体" w:cs="宋体"/>
          <w:kern w:val="0"/>
          <w:sz w:val="24"/>
          <w:szCs w:val="24"/>
        </w:rPr>
      </w:pPr>
    </w:p>
    <w:p w14:paraId="66F0FDBC">
      <w:pPr>
        <w:spacing w:line="480" w:lineRule="exact"/>
        <w:ind w:firstLine="480" w:firstLineChars="200"/>
        <w:rPr>
          <w:rFonts w:ascii="宋体" w:hAnsi="宋体" w:cs="宋体"/>
          <w:kern w:val="0"/>
          <w:sz w:val="24"/>
          <w:szCs w:val="24"/>
        </w:rPr>
      </w:pPr>
    </w:p>
    <w:p w14:paraId="55A48FBF">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14:paraId="7D5F65B8">
      <w:pPr>
        <w:spacing w:line="480" w:lineRule="exact"/>
        <w:ind w:firstLine="6480" w:firstLineChars="2700"/>
        <w:rPr>
          <w:rStyle w:val="37"/>
          <w:rFonts w:ascii="宋体" w:hAnsi="宋体"/>
          <w:sz w:val="24"/>
        </w:rPr>
      </w:pPr>
      <w:r>
        <w:rPr>
          <w:rStyle w:val="37"/>
          <w:rFonts w:hint="eastAsia" w:ascii="宋体" w:hAnsi="宋体"/>
          <w:sz w:val="24"/>
        </w:rPr>
        <w:t>2024年12月</w:t>
      </w:r>
      <w:r>
        <w:rPr>
          <w:rStyle w:val="37"/>
          <w:rFonts w:hint="eastAsia" w:ascii="宋体" w:hAnsi="宋体"/>
          <w:sz w:val="24"/>
          <w:lang w:val="en-US" w:eastAsia="zh-CN"/>
        </w:rPr>
        <w:t>25</w:t>
      </w:r>
      <w:r>
        <w:rPr>
          <w:rStyle w:val="37"/>
          <w:rFonts w:hint="eastAsia" w:ascii="宋体" w:hAnsi="宋体"/>
          <w:sz w:val="24"/>
        </w:rPr>
        <w:t>日</w:t>
      </w:r>
    </w:p>
    <w:p w14:paraId="791F299C">
      <w:pPr>
        <w:spacing w:line="460" w:lineRule="exact"/>
        <w:ind w:firstLine="480" w:firstLineChars="200"/>
        <w:rPr>
          <w:rFonts w:ascii="宋体" w:hAnsi="宋体"/>
          <w:sz w:val="24"/>
          <w:szCs w:val="24"/>
        </w:rPr>
      </w:pPr>
    </w:p>
    <w:p w14:paraId="4C762AEE">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14:paraId="44E470F1">
      <w:pPr>
        <w:autoSpaceDE w:val="0"/>
        <w:autoSpaceDN w:val="0"/>
        <w:adjustRightInd w:val="0"/>
        <w:spacing w:line="440" w:lineRule="exact"/>
        <w:rPr>
          <w:rFonts w:ascii="宋体" w:cs="宋体"/>
          <w:b/>
          <w:bCs/>
          <w:color w:val="FF0000"/>
          <w:sz w:val="32"/>
          <w:szCs w:val="32"/>
          <w:lang w:val="zh-CN"/>
        </w:rPr>
      </w:pPr>
    </w:p>
    <w:p w14:paraId="37DDF416">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14:paraId="6CC8230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0E1C157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482450E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767291A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4AF55EC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34102D6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6F416D8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09CA3D0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2D1ADEB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189266A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178AE5F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4F70C47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4EC2AB9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4D23BE5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05C3585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603FC55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2205FED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538C1C2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399734C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3D3B3C9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2DDB113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6724F51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432DB72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1BB0397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97604D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713A58A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39ED8FD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565CAD6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46B64C8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1E74339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6085F012">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2E01B1C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6BC0435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5452A29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7CF23CB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482AC8C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5C4F6BF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36D0A99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23FA19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6E81DFA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73EAD48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4D487A4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36C052A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2AFD7B7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243C71BB">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5AE97AE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595B9E2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0E1CC52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675E106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30A85B9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0AEA23A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5AC479E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0D402BE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2402119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28410EA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31BB3BE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78303EA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3FAEFE9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06066E4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6D18392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2EEDC61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4E050B1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6737B43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3EB1102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27DC417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3C7F185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629C6A6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2EC5A60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302F77B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2D95F0B3">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6893FCB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67BB510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3B991FA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37144E5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5973B3F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3BE3BA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1983F8A5">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7C86F88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411917C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32E09DC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27E44B4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31F420B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4EEBF67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13C9005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79B9375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317A9F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6CDABB5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5847A35F">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14:paraId="664A51DD">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14:paraId="212BBA7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78907E1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6A9F971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3DFEE7C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28C2AF7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72A30EAA">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14:paraId="5587A39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14684C2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48E49199">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14:paraId="15B1E72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6EBD3D99">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14:paraId="2ED1671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6C7CECB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469D9B9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744E3D5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677B6063">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14:paraId="2430EBAC">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14:paraId="6890BF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12F9A0D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663B400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50A8B2C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75241F5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0A86F1F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45CDA923">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14:paraId="1EA4B06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2DAF0508">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14:paraId="48C8663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019ACBE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5F67EC1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711D24C6">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14:paraId="33375C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5B7499F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466D2A76">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14:paraId="301DEB3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69F6A65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7FF9111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1D6558D7">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14:paraId="34ADA91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26B1745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7D6B26D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32DB72D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63406D0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458FA16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6726FC7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23A7FF9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68798FE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6E928DE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0EA7CE3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4238717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0B7769A">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A646A6C">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4C7D1DB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84C294F">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14:paraId="2E09A55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6CFF7CB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476BC8E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3190E79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4D87CAB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2EABB9E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4DC7A28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0A4B0885">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5F0C214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5150B05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23C80B9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27AF8B7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284FB87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34D1AC1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5A76A3F7">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14:paraId="77121DD4">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14:paraId="68FFD5D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5285C38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1B1537F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214E79B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761DF31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44279E9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4E0C0D5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7589445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48C29EE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085B2FC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5CC4551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79D3E96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31C077C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03FC0E0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4BE531D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7C98F6B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03F44AA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5B2F15D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6691282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4DD8F4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1A5F55D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6D8A38C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0C303EF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2C6552C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7727BA4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667A5AD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68B0F91C">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14:paraId="3576D58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74A43D5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7F405F5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7D9DBE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4CFBDBD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3520D7E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19679C7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1AA9EC6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680B0FD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14549D1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5BC305C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0AAE439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338FB61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79ED560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023E6A8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58F3F58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1D3EC71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6D6F35F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51C1855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00876AD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3720E8B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047954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716954D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1A08B85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2A380042">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14:paraId="5FF9E4D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107D1D0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387BC4F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79770934">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14:paraId="5188FE92">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14:paraId="746CABB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71C0798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2774B25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5788A27C">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14:paraId="405AB3E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2185E6C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09FECDE2">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14:paraId="6A5927C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11E0CD57">
      <w:pPr>
        <w:pageBreakBefore/>
        <w:spacing w:line="700" w:lineRule="exact"/>
        <w:jc w:val="center"/>
        <w:outlineLvl w:val="0"/>
        <w:rPr>
          <w:rFonts w:ascii="宋体" w:hAnsi="宋体"/>
          <w:b/>
          <w:color w:val="000000"/>
          <w:sz w:val="44"/>
          <w:szCs w:val="44"/>
        </w:rPr>
      </w:pPr>
      <w:bookmarkStart w:id="29" w:name="_Toc47629327"/>
      <w:bookmarkStart w:id="30" w:name="_Toc47629959"/>
      <w:bookmarkStart w:id="31" w:name="_Toc155527169"/>
      <w:r>
        <w:rPr>
          <w:rFonts w:hint="eastAsia" w:ascii="宋体" w:hAnsi="宋体"/>
          <w:b/>
          <w:color w:val="000000"/>
          <w:sz w:val="44"/>
          <w:szCs w:val="44"/>
        </w:rPr>
        <w:t>第三章  合同条款及格式</w:t>
      </w:r>
      <w:bookmarkEnd w:id="29"/>
      <w:bookmarkEnd w:id="30"/>
      <w:bookmarkEnd w:id="31"/>
    </w:p>
    <w:p w14:paraId="18BB9DF0">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25F992D1">
      <w:pPr>
        <w:spacing w:line="480" w:lineRule="exact"/>
        <w:rPr>
          <w:rFonts w:ascii="宋体" w:hAnsi="宋体" w:cs="宋体"/>
          <w:sz w:val="24"/>
          <w:szCs w:val="24"/>
        </w:rPr>
      </w:pPr>
      <w:r>
        <w:rPr>
          <w:rFonts w:hint="eastAsia" w:ascii="宋体" w:hAnsi="宋体" w:cs="宋体"/>
          <w:sz w:val="24"/>
          <w:szCs w:val="24"/>
        </w:rPr>
        <w:t>甲方：盐城师范学院</w:t>
      </w:r>
    </w:p>
    <w:p w14:paraId="17B1F7B4">
      <w:pPr>
        <w:spacing w:line="480" w:lineRule="exact"/>
        <w:rPr>
          <w:rFonts w:ascii="宋体" w:hAnsi="宋体" w:cs="宋体"/>
          <w:sz w:val="24"/>
          <w:szCs w:val="24"/>
        </w:rPr>
      </w:pPr>
      <w:r>
        <w:rPr>
          <w:rFonts w:hint="eastAsia" w:ascii="宋体" w:hAnsi="宋体" w:cs="宋体"/>
          <w:sz w:val="24"/>
          <w:szCs w:val="24"/>
        </w:rPr>
        <w:t xml:space="preserve">乙方： </w:t>
      </w:r>
    </w:p>
    <w:p w14:paraId="76194142">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甲乙双方根据盐城师范学院2025年春学期食堂大宗</w:t>
      </w:r>
      <w:r>
        <w:rPr>
          <w:rFonts w:hint="eastAsia" w:ascii="宋体" w:hAnsi="宋体" w:cs="宋体"/>
          <w:sz w:val="24"/>
          <w:szCs w:val="24"/>
          <w:lang w:val="en-US" w:eastAsia="zh-CN"/>
        </w:rPr>
        <w:t>食材</w:t>
      </w:r>
      <w:r>
        <w:rPr>
          <w:rFonts w:hint="eastAsia" w:ascii="宋体" w:hAnsi="宋体" w:cs="宋体"/>
          <w:sz w:val="24"/>
          <w:szCs w:val="24"/>
        </w:rPr>
        <w:t>（豆制品）采购项目公开招标的结果，签署本合同。</w:t>
      </w:r>
    </w:p>
    <w:p w14:paraId="6F65D63D">
      <w:pPr>
        <w:spacing w:line="480" w:lineRule="exact"/>
        <w:ind w:firstLine="480" w:firstLineChars="200"/>
        <w:rPr>
          <w:rFonts w:ascii="宋体" w:hAnsi="宋体" w:cs="宋体"/>
          <w:sz w:val="24"/>
          <w:szCs w:val="24"/>
        </w:rPr>
      </w:pPr>
      <w:r>
        <w:rPr>
          <w:rFonts w:hint="eastAsia" w:ascii="宋体" w:hAnsi="宋体" w:cs="宋体"/>
          <w:sz w:val="24"/>
          <w:szCs w:val="24"/>
        </w:rPr>
        <w:t>一、货物名称：豆制品</w:t>
      </w:r>
    </w:p>
    <w:p w14:paraId="4050333F">
      <w:pPr>
        <w:spacing w:line="480" w:lineRule="exact"/>
        <w:ind w:firstLine="480" w:firstLineChars="200"/>
        <w:rPr>
          <w:rFonts w:ascii="宋体" w:hAnsi="宋体" w:cs="宋体"/>
          <w:sz w:val="24"/>
          <w:szCs w:val="24"/>
        </w:rPr>
      </w:pPr>
      <w:r>
        <w:rPr>
          <w:rFonts w:hint="eastAsia" w:ascii="宋体" w:hAnsi="宋体" w:cs="宋体"/>
          <w:sz w:val="24"/>
          <w:szCs w:val="24"/>
        </w:rPr>
        <w:t>二、合同期限：2025年1月</w:t>
      </w:r>
      <w:r>
        <w:rPr>
          <w:rFonts w:hint="eastAsia" w:ascii="宋体" w:hAnsi="宋体" w:cs="宋体"/>
          <w:sz w:val="24"/>
          <w:szCs w:val="24"/>
          <w:lang w:val="en-US" w:eastAsia="zh-CN"/>
        </w:rPr>
        <w:t>25</w:t>
      </w:r>
      <w:r>
        <w:rPr>
          <w:rFonts w:hint="eastAsia" w:ascii="宋体" w:hAnsi="宋体" w:cs="宋体"/>
          <w:sz w:val="24"/>
          <w:szCs w:val="24"/>
        </w:rPr>
        <w:t>日至2025年8月15日。</w:t>
      </w:r>
    </w:p>
    <w:p w14:paraId="4B67252A">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23D04E04">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1.乙方应严格遵守《中华人民共和国食品安全法》及其他法律法规的有关规定，确保所供豆制品质量符合国家质量标准GB 2712-2014，符合国家各级强制性规范的要求，且配送的货物质量不得低于投标时提供的样品质量标准。</w:t>
      </w:r>
    </w:p>
    <w:p w14:paraId="4493EF50">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14:paraId="19091319">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73EBA36C">
      <w:pPr>
        <w:spacing w:line="480" w:lineRule="exact"/>
        <w:ind w:firstLine="480" w:firstLineChars="200"/>
        <w:rPr>
          <w:rFonts w:ascii="宋体" w:hAnsi="宋体" w:cs="宋体" w:eastAsiaTheme="minorEastAsia"/>
          <w:b/>
          <w:color w:val="000000"/>
          <w:kern w:val="0"/>
          <w:sz w:val="24"/>
          <w:szCs w:val="24"/>
        </w:rPr>
      </w:pPr>
      <w:r>
        <w:rPr>
          <w:rFonts w:hint="eastAsia" w:ascii="宋体" w:hAnsi="宋体" w:cs="宋体" w:eastAsiaTheme="minorEastAsia"/>
          <w:kern w:val="0"/>
          <w:sz w:val="24"/>
          <w:szCs w:val="24"/>
        </w:rPr>
        <w:t>履约保证金共计</w:t>
      </w:r>
      <w:r>
        <w:rPr>
          <w:rFonts w:hint="eastAsia" w:ascii="宋体" w:hAnsi="宋体" w:cs="宋体" w:eastAsiaTheme="minorEastAsia"/>
          <w:b/>
          <w:color w:val="000000"/>
          <w:kern w:val="0"/>
          <w:sz w:val="24"/>
          <w:szCs w:val="24"/>
          <w:u w:val="single"/>
        </w:rPr>
        <w:t>3万元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49C00C84">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3C049E32">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72DE147B">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早上7点之前。</w:t>
      </w:r>
    </w:p>
    <w:p w14:paraId="6190AF99">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14:paraId="2DBA92BB">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14:paraId="708C3542">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14:paraId="7D8DC9E6">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2A7EBFFA">
      <w:pPr>
        <w:spacing w:line="480" w:lineRule="exact"/>
        <w:ind w:firstLine="480" w:firstLineChars="200"/>
        <w:rPr>
          <w:rFonts w:ascii="宋体" w:hAnsi="宋体" w:cs="宋体"/>
          <w:sz w:val="24"/>
          <w:szCs w:val="24"/>
        </w:rPr>
      </w:pPr>
      <w:r>
        <w:rPr>
          <w:rFonts w:hint="eastAsia" w:ascii="宋体" w:hAnsi="宋体" w:cs="宋体"/>
          <w:sz w:val="24"/>
          <w:szCs w:val="24"/>
        </w:rPr>
        <w:t>1.感官要求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0709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24" w:type="dxa"/>
            <w:vAlign w:val="center"/>
          </w:tcPr>
          <w:p w14:paraId="3BE7A99F">
            <w:pPr>
              <w:jc w:val="center"/>
              <w:rPr>
                <w:rFonts w:ascii="宋体" w:hAnsi="宋体"/>
                <w:sz w:val="24"/>
                <w:szCs w:val="24"/>
              </w:rPr>
            </w:pPr>
            <w:r>
              <w:rPr>
                <w:rFonts w:hint="eastAsia" w:ascii="宋体" w:hAnsi="宋体"/>
                <w:sz w:val="24"/>
                <w:szCs w:val="24"/>
              </w:rPr>
              <w:t>项目</w:t>
            </w:r>
          </w:p>
        </w:tc>
        <w:tc>
          <w:tcPr>
            <w:tcW w:w="7371" w:type="dxa"/>
            <w:vAlign w:val="center"/>
          </w:tcPr>
          <w:p w14:paraId="3DBB534C">
            <w:pPr>
              <w:jc w:val="center"/>
              <w:rPr>
                <w:rFonts w:ascii="宋体" w:hAnsi="宋体"/>
                <w:sz w:val="24"/>
                <w:szCs w:val="24"/>
              </w:rPr>
            </w:pPr>
            <w:r>
              <w:rPr>
                <w:rFonts w:hint="eastAsia" w:ascii="宋体" w:hAnsi="宋体"/>
                <w:sz w:val="24"/>
                <w:szCs w:val="24"/>
              </w:rPr>
              <w:t>要求</w:t>
            </w:r>
          </w:p>
        </w:tc>
      </w:tr>
      <w:tr w14:paraId="4A7A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4" w:type="dxa"/>
            <w:vAlign w:val="center"/>
          </w:tcPr>
          <w:p w14:paraId="3DFDA3BD">
            <w:pPr>
              <w:jc w:val="center"/>
              <w:rPr>
                <w:rFonts w:ascii="宋体" w:hAnsi="宋体"/>
                <w:sz w:val="24"/>
                <w:szCs w:val="24"/>
              </w:rPr>
            </w:pPr>
            <w:r>
              <w:rPr>
                <w:rFonts w:hint="eastAsia" w:ascii="宋体" w:hAnsi="宋体"/>
                <w:sz w:val="24"/>
                <w:szCs w:val="24"/>
              </w:rPr>
              <w:t>色泽</w:t>
            </w:r>
            <w:r>
              <w:rPr>
                <w:rFonts w:hint="eastAsia" w:ascii="宋体" w:hAnsi="宋体" w:cs="宋体"/>
                <w:sz w:val="24"/>
                <w:szCs w:val="24"/>
              </w:rPr>
              <w:t>形态</w:t>
            </w:r>
          </w:p>
        </w:tc>
        <w:tc>
          <w:tcPr>
            <w:tcW w:w="7371" w:type="dxa"/>
            <w:vAlign w:val="center"/>
          </w:tcPr>
          <w:p w14:paraId="5961022E">
            <w:pPr>
              <w:jc w:val="center"/>
              <w:rPr>
                <w:rFonts w:ascii="宋体" w:hAnsi="宋体"/>
                <w:sz w:val="24"/>
                <w:szCs w:val="24"/>
              </w:rPr>
            </w:pPr>
            <w:r>
              <w:rPr>
                <w:rFonts w:hint="eastAsia" w:ascii="宋体" w:hAnsi="宋体"/>
                <w:sz w:val="24"/>
                <w:szCs w:val="24"/>
              </w:rPr>
              <w:t>外观新鲜，表面不发粘，不发暗、红或霉菌，硬度适中，有弹性</w:t>
            </w:r>
          </w:p>
        </w:tc>
      </w:tr>
      <w:tr w14:paraId="089D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4" w:type="dxa"/>
            <w:vAlign w:val="center"/>
          </w:tcPr>
          <w:p w14:paraId="3343C7ED">
            <w:pPr>
              <w:jc w:val="center"/>
              <w:rPr>
                <w:rFonts w:ascii="宋体" w:hAnsi="宋体"/>
                <w:sz w:val="24"/>
                <w:szCs w:val="24"/>
              </w:rPr>
            </w:pPr>
            <w:r>
              <w:rPr>
                <w:rFonts w:hint="eastAsia" w:ascii="宋体" w:hAnsi="宋体" w:cs="宋体"/>
                <w:sz w:val="24"/>
                <w:szCs w:val="24"/>
              </w:rPr>
              <w:t>组织状态</w:t>
            </w:r>
          </w:p>
        </w:tc>
        <w:tc>
          <w:tcPr>
            <w:tcW w:w="7371" w:type="dxa"/>
            <w:vAlign w:val="center"/>
          </w:tcPr>
          <w:p w14:paraId="3BD227BB">
            <w:pPr>
              <w:jc w:val="center"/>
              <w:rPr>
                <w:rFonts w:ascii="宋体" w:hAnsi="宋体"/>
                <w:sz w:val="24"/>
                <w:szCs w:val="24"/>
              </w:rPr>
            </w:pPr>
            <w:r>
              <w:rPr>
                <w:rFonts w:hint="eastAsia" w:ascii="宋体" w:hAnsi="宋体"/>
                <w:sz w:val="24"/>
                <w:szCs w:val="24"/>
              </w:rPr>
              <w:t>内部无蜂窝状小孔</w:t>
            </w:r>
          </w:p>
        </w:tc>
      </w:tr>
      <w:tr w14:paraId="0A33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24" w:type="dxa"/>
            <w:vAlign w:val="center"/>
          </w:tcPr>
          <w:p w14:paraId="36C5B9A1">
            <w:pPr>
              <w:jc w:val="center"/>
              <w:rPr>
                <w:rFonts w:ascii="宋体" w:hAnsi="宋体"/>
                <w:sz w:val="24"/>
                <w:szCs w:val="24"/>
              </w:rPr>
            </w:pPr>
            <w:r>
              <w:rPr>
                <w:rFonts w:hint="eastAsia" w:ascii="宋体" w:hAnsi="宋体"/>
                <w:sz w:val="24"/>
                <w:szCs w:val="24"/>
              </w:rPr>
              <w:t>气味</w:t>
            </w:r>
          </w:p>
        </w:tc>
        <w:tc>
          <w:tcPr>
            <w:tcW w:w="7371" w:type="dxa"/>
            <w:vAlign w:val="center"/>
          </w:tcPr>
          <w:p w14:paraId="27CD8F67">
            <w:pPr>
              <w:jc w:val="center"/>
              <w:rPr>
                <w:rFonts w:ascii="宋体" w:hAnsi="宋体"/>
                <w:sz w:val="24"/>
                <w:szCs w:val="24"/>
              </w:rPr>
            </w:pPr>
            <w:r>
              <w:rPr>
                <w:rFonts w:hint="eastAsia" w:ascii="宋体" w:hAnsi="宋体"/>
                <w:sz w:val="24"/>
                <w:szCs w:val="24"/>
              </w:rPr>
              <w:t>有大豆清香味，无酸馊等异味</w:t>
            </w:r>
          </w:p>
        </w:tc>
      </w:tr>
      <w:tr w14:paraId="5357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24" w:type="dxa"/>
            <w:vAlign w:val="center"/>
          </w:tcPr>
          <w:p w14:paraId="623B76E3">
            <w:pPr>
              <w:jc w:val="center"/>
              <w:rPr>
                <w:rFonts w:ascii="宋体" w:hAnsi="宋体"/>
                <w:sz w:val="24"/>
                <w:szCs w:val="24"/>
              </w:rPr>
            </w:pPr>
            <w:r>
              <w:rPr>
                <w:rFonts w:hint="eastAsia" w:ascii="宋体" w:hAnsi="宋体"/>
                <w:sz w:val="24"/>
                <w:szCs w:val="24"/>
              </w:rPr>
              <w:t>杂质</w:t>
            </w:r>
          </w:p>
        </w:tc>
        <w:tc>
          <w:tcPr>
            <w:tcW w:w="7371" w:type="dxa"/>
            <w:vAlign w:val="center"/>
          </w:tcPr>
          <w:p w14:paraId="1F99B278">
            <w:pPr>
              <w:jc w:val="center"/>
              <w:rPr>
                <w:rFonts w:ascii="宋体" w:hAnsi="宋体"/>
                <w:sz w:val="24"/>
                <w:szCs w:val="24"/>
              </w:rPr>
            </w:pPr>
            <w:r>
              <w:rPr>
                <w:rFonts w:hint="eastAsia" w:ascii="宋体" w:hAnsi="宋体"/>
                <w:sz w:val="24"/>
                <w:szCs w:val="24"/>
              </w:rPr>
              <w:t>无杂质</w:t>
            </w:r>
          </w:p>
        </w:tc>
      </w:tr>
    </w:tbl>
    <w:p w14:paraId="48286EF7">
      <w:pPr>
        <w:spacing w:line="480" w:lineRule="exact"/>
        <w:ind w:firstLine="480" w:firstLineChars="200"/>
        <w:rPr>
          <w:rFonts w:ascii="宋体" w:hAnsi="宋体" w:cs="宋体"/>
          <w:sz w:val="24"/>
          <w:szCs w:val="24"/>
        </w:rPr>
      </w:pPr>
      <w:r>
        <w:rPr>
          <w:rFonts w:hint="eastAsia" w:ascii="宋体" w:hAnsi="宋体" w:cs="宋体"/>
          <w:sz w:val="24"/>
          <w:szCs w:val="24"/>
        </w:rPr>
        <w:t>2.卫生标准</w:t>
      </w:r>
    </w:p>
    <w:p w14:paraId="5E64104C">
      <w:pPr>
        <w:spacing w:line="480" w:lineRule="exact"/>
        <w:ind w:firstLine="480" w:firstLineChars="200"/>
        <w:rPr>
          <w:rFonts w:ascii="宋体" w:hAnsi="宋体" w:cs="宋体"/>
          <w:sz w:val="24"/>
          <w:szCs w:val="24"/>
        </w:rPr>
      </w:pPr>
      <w:r>
        <w:rPr>
          <w:rFonts w:hint="eastAsia" w:ascii="宋体" w:hAnsi="宋体" w:cs="宋体"/>
          <w:sz w:val="24"/>
          <w:szCs w:val="24"/>
        </w:rPr>
        <w:t>运输工具必须清洁干燥，严禁与有毒有害、有异味和其它易污染物混装混运。</w:t>
      </w:r>
    </w:p>
    <w:p w14:paraId="2A8791AC">
      <w:pPr>
        <w:spacing w:line="480" w:lineRule="exact"/>
        <w:ind w:firstLine="480" w:firstLineChars="200"/>
        <w:rPr>
          <w:rFonts w:ascii="宋体" w:hAnsi="宋体" w:cs="宋体"/>
          <w:sz w:val="24"/>
          <w:szCs w:val="24"/>
        </w:rPr>
      </w:pPr>
      <w:r>
        <w:rPr>
          <w:rFonts w:hint="eastAsia" w:ascii="宋体" w:hAnsi="宋体" w:cs="宋体"/>
          <w:sz w:val="24"/>
          <w:szCs w:val="24"/>
        </w:rPr>
        <w:t>3.需提供的证明报告</w:t>
      </w:r>
    </w:p>
    <w:p w14:paraId="58FA4E81">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乙方每批次提供的货物，必须经甲方验收人员验收合格并签单后才能视为有效，否则均视为无效供货。乙方每周需提供合格检验证明（无防腐剂和“吊白块”），否则甲方有权拒绝签收。</w:t>
      </w:r>
    </w:p>
    <w:p w14:paraId="3FA09BDD">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444" w:type="dxa"/>
        <w:jc w:val="center"/>
        <w:tblLayout w:type="fixed"/>
        <w:tblCellMar>
          <w:top w:w="0" w:type="dxa"/>
          <w:left w:w="0" w:type="dxa"/>
          <w:bottom w:w="0" w:type="dxa"/>
          <w:right w:w="0" w:type="dxa"/>
        </w:tblCellMar>
      </w:tblPr>
      <w:tblGrid>
        <w:gridCol w:w="1796"/>
        <w:gridCol w:w="1889"/>
        <w:gridCol w:w="1966"/>
        <w:gridCol w:w="1966"/>
        <w:gridCol w:w="1827"/>
      </w:tblGrid>
      <w:tr w14:paraId="2504E922">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D6204F">
            <w:pPr>
              <w:jc w:val="center"/>
              <w:rPr>
                <w:rFonts w:ascii="宋体" w:hAnsi="宋体" w:cs="宋体"/>
                <w:sz w:val="24"/>
                <w:szCs w:val="24"/>
              </w:rPr>
            </w:pPr>
            <w:r>
              <w:rPr>
                <w:rFonts w:hint="eastAsia" w:ascii="宋体" w:hAnsi="宋体" w:cs="宋体"/>
                <w:sz w:val="24"/>
                <w:szCs w:val="24"/>
              </w:rPr>
              <w:t>名   称</w:t>
            </w:r>
          </w:p>
        </w:tc>
        <w:tc>
          <w:tcPr>
            <w:tcW w:w="1889" w:type="dxa"/>
            <w:tcBorders>
              <w:top w:val="single" w:color="auto" w:sz="4" w:space="0"/>
              <w:left w:val="nil"/>
              <w:bottom w:val="single" w:color="auto" w:sz="4" w:space="0"/>
              <w:right w:val="single" w:color="auto" w:sz="4" w:space="0"/>
            </w:tcBorders>
            <w:vAlign w:val="center"/>
          </w:tcPr>
          <w:p w14:paraId="7911D565">
            <w:pPr>
              <w:jc w:val="center"/>
              <w:rPr>
                <w:rFonts w:ascii="宋体" w:hAnsi="宋体" w:cs="宋体"/>
                <w:sz w:val="24"/>
                <w:szCs w:val="24"/>
              </w:rPr>
            </w:pPr>
            <w:r>
              <w:rPr>
                <w:rFonts w:hint="eastAsia" w:ascii="宋体" w:hAnsi="宋体" w:cs="宋体"/>
                <w:sz w:val="24"/>
                <w:szCs w:val="24"/>
              </w:rPr>
              <w:t>品牌/产地</w:t>
            </w:r>
          </w:p>
        </w:tc>
        <w:tc>
          <w:tcPr>
            <w:tcW w:w="1966" w:type="dxa"/>
            <w:tcBorders>
              <w:top w:val="single" w:color="auto" w:sz="4" w:space="0"/>
              <w:left w:val="single" w:color="auto" w:sz="4" w:space="0"/>
              <w:bottom w:val="single" w:color="auto" w:sz="4" w:space="0"/>
              <w:right w:val="single" w:color="auto" w:sz="4" w:space="0"/>
            </w:tcBorders>
            <w:vAlign w:val="center"/>
          </w:tcPr>
          <w:p w14:paraId="2EA621E9">
            <w:pPr>
              <w:jc w:val="center"/>
              <w:rPr>
                <w:rFonts w:ascii="宋体" w:hAnsi="宋体" w:cs="宋体"/>
                <w:sz w:val="24"/>
                <w:szCs w:val="24"/>
              </w:rPr>
            </w:pPr>
            <w:r>
              <w:rPr>
                <w:rFonts w:hint="eastAsia" w:ascii="宋体" w:hAnsi="宋体" w:cs="宋体"/>
                <w:sz w:val="24"/>
                <w:szCs w:val="24"/>
              </w:rPr>
              <w:t>规格与包装</w:t>
            </w:r>
          </w:p>
        </w:tc>
        <w:tc>
          <w:tcPr>
            <w:tcW w:w="1966" w:type="dxa"/>
            <w:tcBorders>
              <w:top w:val="single" w:color="auto" w:sz="4" w:space="0"/>
              <w:left w:val="single" w:color="auto" w:sz="4" w:space="0"/>
              <w:bottom w:val="single" w:color="auto" w:sz="4" w:space="0"/>
              <w:right w:val="single" w:color="auto" w:sz="4" w:space="0"/>
            </w:tcBorders>
            <w:vAlign w:val="center"/>
          </w:tcPr>
          <w:p w14:paraId="40910535">
            <w:pPr>
              <w:jc w:val="center"/>
              <w:rPr>
                <w:rFonts w:ascii="宋体" w:hAnsi="宋体" w:cs="宋体"/>
                <w:sz w:val="24"/>
                <w:szCs w:val="24"/>
              </w:rPr>
            </w:pPr>
            <w:r>
              <w:rPr>
                <w:rFonts w:hint="eastAsia" w:ascii="宋体" w:hAnsi="宋体" w:cs="宋体"/>
                <w:sz w:val="24"/>
                <w:szCs w:val="24"/>
              </w:rPr>
              <w:t>价格（元/斤）</w:t>
            </w:r>
          </w:p>
        </w:tc>
        <w:tc>
          <w:tcPr>
            <w:tcW w:w="1827" w:type="dxa"/>
            <w:tcBorders>
              <w:top w:val="single" w:color="auto" w:sz="4" w:space="0"/>
              <w:left w:val="nil"/>
              <w:bottom w:val="single" w:color="auto" w:sz="4" w:space="0"/>
              <w:right w:val="single" w:color="auto" w:sz="4" w:space="0"/>
            </w:tcBorders>
            <w:vAlign w:val="center"/>
          </w:tcPr>
          <w:p w14:paraId="017D1C09">
            <w:pPr>
              <w:jc w:val="center"/>
              <w:rPr>
                <w:rFonts w:ascii="宋体" w:hAnsi="宋体" w:cs="宋体"/>
                <w:sz w:val="24"/>
                <w:szCs w:val="24"/>
              </w:rPr>
            </w:pPr>
            <w:r>
              <w:rPr>
                <w:rFonts w:hint="eastAsia" w:ascii="宋体" w:hAnsi="宋体" w:cs="宋体"/>
                <w:sz w:val="24"/>
                <w:szCs w:val="24"/>
              </w:rPr>
              <w:t>备注</w:t>
            </w:r>
          </w:p>
        </w:tc>
      </w:tr>
      <w:tr w14:paraId="299DDF75">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2505ED">
            <w:pPr>
              <w:jc w:val="center"/>
              <w:rPr>
                <w:rFonts w:ascii="宋体" w:hAnsi="宋体" w:cs="宋体"/>
                <w:sz w:val="24"/>
                <w:szCs w:val="24"/>
              </w:rPr>
            </w:pPr>
            <w:r>
              <w:rPr>
                <w:rFonts w:hint="eastAsia" w:ascii="宋体" w:hAnsi="宋体" w:cs="宋体"/>
                <w:kern w:val="0"/>
                <w:sz w:val="24"/>
                <w:szCs w:val="24"/>
              </w:rPr>
              <w:t>豆   腐</w:t>
            </w:r>
          </w:p>
        </w:tc>
        <w:tc>
          <w:tcPr>
            <w:tcW w:w="1889" w:type="dxa"/>
            <w:tcBorders>
              <w:top w:val="single" w:color="auto" w:sz="4" w:space="0"/>
              <w:left w:val="nil"/>
              <w:bottom w:val="single" w:color="auto" w:sz="4" w:space="0"/>
              <w:right w:val="single" w:color="auto" w:sz="4" w:space="0"/>
            </w:tcBorders>
            <w:vAlign w:val="center"/>
          </w:tcPr>
          <w:p w14:paraId="0121D461">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7D6EE093">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019C0045">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2FE5621A">
            <w:pPr>
              <w:jc w:val="center"/>
              <w:rPr>
                <w:rFonts w:ascii="宋体" w:hAnsi="宋体" w:cs="宋体"/>
                <w:sz w:val="24"/>
                <w:szCs w:val="24"/>
              </w:rPr>
            </w:pPr>
          </w:p>
        </w:tc>
      </w:tr>
      <w:tr w14:paraId="06850E01">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1CEF1F">
            <w:pPr>
              <w:jc w:val="center"/>
              <w:rPr>
                <w:rFonts w:ascii="宋体" w:hAnsi="宋体" w:cs="宋体"/>
                <w:sz w:val="24"/>
                <w:szCs w:val="24"/>
              </w:rPr>
            </w:pPr>
            <w:r>
              <w:rPr>
                <w:rFonts w:hint="eastAsia" w:ascii="宋体" w:hAnsi="宋体" w:cs="宋体"/>
                <w:kern w:val="0"/>
                <w:sz w:val="24"/>
                <w:szCs w:val="24"/>
              </w:rPr>
              <w:t>老豆腐</w:t>
            </w:r>
          </w:p>
        </w:tc>
        <w:tc>
          <w:tcPr>
            <w:tcW w:w="1889" w:type="dxa"/>
            <w:tcBorders>
              <w:top w:val="single" w:color="auto" w:sz="4" w:space="0"/>
              <w:left w:val="nil"/>
              <w:bottom w:val="single" w:color="auto" w:sz="4" w:space="0"/>
              <w:right w:val="single" w:color="auto" w:sz="4" w:space="0"/>
            </w:tcBorders>
            <w:vAlign w:val="center"/>
          </w:tcPr>
          <w:p w14:paraId="37452C0E">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2894FDBF">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1BFD23BC">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79FFC60C">
            <w:pPr>
              <w:jc w:val="center"/>
              <w:rPr>
                <w:rFonts w:ascii="宋体" w:hAnsi="宋体" w:cs="宋体"/>
                <w:sz w:val="24"/>
                <w:szCs w:val="24"/>
              </w:rPr>
            </w:pPr>
          </w:p>
        </w:tc>
      </w:tr>
      <w:tr w14:paraId="3EC9176F">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D25304">
            <w:pPr>
              <w:jc w:val="center"/>
              <w:rPr>
                <w:rFonts w:ascii="宋体" w:hAnsi="宋体" w:cs="宋体"/>
                <w:sz w:val="24"/>
                <w:szCs w:val="24"/>
              </w:rPr>
            </w:pPr>
            <w:r>
              <w:rPr>
                <w:rFonts w:hint="eastAsia" w:ascii="宋体" w:hAnsi="宋体" w:cs="宋体"/>
                <w:kern w:val="0"/>
                <w:sz w:val="24"/>
                <w:szCs w:val="24"/>
              </w:rPr>
              <w:t>卜页（普长干）</w:t>
            </w:r>
          </w:p>
        </w:tc>
        <w:tc>
          <w:tcPr>
            <w:tcW w:w="1889" w:type="dxa"/>
            <w:tcBorders>
              <w:top w:val="single" w:color="auto" w:sz="4" w:space="0"/>
              <w:left w:val="nil"/>
              <w:bottom w:val="single" w:color="auto" w:sz="4" w:space="0"/>
              <w:right w:val="single" w:color="auto" w:sz="4" w:space="0"/>
            </w:tcBorders>
            <w:vAlign w:val="center"/>
          </w:tcPr>
          <w:p w14:paraId="20C7EE8C">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09831C55">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02F2BB57">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3D4CEEAC">
            <w:pPr>
              <w:jc w:val="center"/>
              <w:rPr>
                <w:rFonts w:ascii="宋体" w:hAnsi="宋体" w:cs="宋体"/>
                <w:sz w:val="24"/>
                <w:szCs w:val="24"/>
              </w:rPr>
            </w:pPr>
          </w:p>
        </w:tc>
      </w:tr>
      <w:tr w14:paraId="65378164">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5D6F42">
            <w:pPr>
              <w:jc w:val="center"/>
              <w:rPr>
                <w:rFonts w:ascii="宋体" w:hAnsi="宋体" w:cs="宋体"/>
                <w:sz w:val="24"/>
                <w:szCs w:val="24"/>
              </w:rPr>
            </w:pPr>
            <w:r>
              <w:rPr>
                <w:rFonts w:hint="eastAsia" w:ascii="宋体" w:hAnsi="宋体" w:cs="宋体"/>
                <w:kern w:val="0"/>
                <w:sz w:val="24"/>
                <w:szCs w:val="24"/>
              </w:rPr>
              <w:t>茶   干</w:t>
            </w:r>
          </w:p>
        </w:tc>
        <w:tc>
          <w:tcPr>
            <w:tcW w:w="1889" w:type="dxa"/>
            <w:tcBorders>
              <w:top w:val="single" w:color="auto" w:sz="4" w:space="0"/>
              <w:left w:val="nil"/>
              <w:bottom w:val="single" w:color="auto" w:sz="4" w:space="0"/>
              <w:right w:val="single" w:color="auto" w:sz="4" w:space="0"/>
            </w:tcBorders>
            <w:vAlign w:val="center"/>
          </w:tcPr>
          <w:p w14:paraId="731250FA">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6838A72B">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58ACBBB3">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775A2E1B">
            <w:pPr>
              <w:jc w:val="center"/>
              <w:rPr>
                <w:rFonts w:ascii="宋体" w:hAnsi="宋体" w:cs="宋体"/>
                <w:sz w:val="24"/>
                <w:szCs w:val="24"/>
              </w:rPr>
            </w:pPr>
          </w:p>
        </w:tc>
      </w:tr>
      <w:tr w14:paraId="14998CEE">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A698BD">
            <w:pPr>
              <w:jc w:val="center"/>
              <w:rPr>
                <w:rFonts w:ascii="宋体" w:hAnsi="宋体" w:cs="宋体"/>
                <w:sz w:val="24"/>
                <w:szCs w:val="24"/>
              </w:rPr>
            </w:pPr>
            <w:r>
              <w:rPr>
                <w:rFonts w:hint="eastAsia" w:ascii="宋体" w:hAnsi="宋体" w:cs="宋体"/>
                <w:kern w:val="0"/>
                <w:sz w:val="24"/>
                <w:szCs w:val="24"/>
              </w:rPr>
              <w:t>香   干</w:t>
            </w:r>
          </w:p>
        </w:tc>
        <w:tc>
          <w:tcPr>
            <w:tcW w:w="1889" w:type="dxa"/>
            <w:tcBorders>
              <w:top w:val="single" w:color="auto" w:sz="4" w:space="0"/>
              <w:left w:val="nil"/>
              <w:bottom w:val="single" w:color="auto" w:sz="4" w:space="0"/>
              <w:right w:val="single" w:color="auto" w:sz="4" w:space="0"/>
            </w:tcBorders>
            <w:vAlign w:val="center"/>
          </w:tcPr>
          <w:p w14:paraId="3078A240">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1BC23939">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640F8389">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65582D63">
            <w:pPr>
              <w:jc w:val="center"/>
              <w:rPr>
                <w:rFonts w:ascii="宋体" w:hAnsi="宋体" w:cs="宋体"/>
                <w:sz w:val="24"/>
                <w:szCs w:val="24"/>
              </w:rPr>
            </w:pPr>
          </w:p>
        </w:tc>
      </w:tr>
      <w:tr w14:paraId="21F4A64A">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EE169E">
            <w:pPr>
              <w:jc w:val="center"/>
              <w:rPr>
                <w:rFonts w:ascii="宋体" w:hAnsi="宋体" w:cs="宋体"/>
                <w:sz w:val="24"/>
                <w:szCs w:val="24"/>
              </w:rPr>
            </w:pPr>
            <w:r>
              <w:rPr>
                <w:rFonts w:hint="eastAsia" w:ascii="宋体" w:hAnsi="宋体" w:cs="宋体"/>
                <w:kern w:val="0"/>
                <w:sz w:val="24"/>
                <w:szCs w:val="24"/>
              </w:rPr>
              <w:t>油   果</w:t>
            </w:r>
          </w:p>
        </w:tc>
        <w:tc>
          <w:tcPr>
            <w:tcW w:w="1889" w:type="dxa"/>
            <w:tcBorders>
              <w:top w:val="single" w:color="auto" w:sz="4" w:space="0"/>
              <w:left w:val="nil"/>
              <w:bottom w:val="single" w:color="auto" w:sz="4" w:space="0"/>
              <w:right w:val="single" w:color="auto" w:sz="4" w:space="0"/>
            </w:tcBorders>
            <w:vAlign w:val="center"/>
          </w:tcPr>
          <w:p w14:paraId="12ADB09A">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051E380F">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2D5BC4F5">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2C42704E">
            <w:pPr>
              <w:jc w:val="center"/>
              <w:rPr>
                <w:rFonts w:ascii="宋体" w:hAnsi="宋体" w:cs="宋体"/>
                <w:sz w:val="24"/>
                <w:szCs w:val="24"/>
              </w:rPr>
            </w:pPr>
          </w:p>
        </w:tc>
      </w:tr>
      <w:tr w14:paraId="0CF0ACDB">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20EF13">
            <w:pPr>
              <w:jc w:val="center"/>
              <w:rPr>
                <w:rFonts w:ascii="宋体" w:hAnsi="宋体" w:cs="宋体"/>
                <w:sz w:val="24"/>
                <w:szCs w:val="24"/>
              </w:rPr>
            </w:pPr>
            <w:r>
              <w:rPr>
                <w:rFonts w:hint="eastAsia" w:ascii="宋体" w:hAnsi="宋体" w:cs="宋体"/>
                <w:kern w:val="0"/>
                <w:sz w:val="24"/>
                <w:szCs w:val="24"/>
              </w:rPr>
              <w:t>卜页结</w:t>
            </w:r>
          </w:p>
        </w:tc>
        <w:tc>
          <w:tcPr>
            <w:tcW w:w="1889" w:type="dxa"/>
            <w:tcBorders>
              <w:top w:val="single" w:color="auto" w:sz="4" w:space="0"/>
              <w:left w:val="nil"/>
              <w:bottom w:val="single" w:color="auto" w:sz="4" w:space="0"/>
              <w:right w:val="single" w:color="auto" w:sz="4" w:space="0"/>
            </w:tcBorders>
            <w:vAlign w:val="center"/>
          </w:tcPr>
          <w:p w14:paraId="13F68A8D">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2C08E928">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49DD4572">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1F18753B">
            <w:pPr>
              <w:jc w:val="center"/>
              <w:rPr>
                <w:rFonts w:ascii="宋体" w:hAnsi="宋体" w:cs="宋体"/>
                <w:sz w:val="24"/>
                <w:szCs w:val="24"/>
              </w:rPr>
            </w:pPr>
          </w:p>
        </w:tc>
      </w:tr>
      <w:tr w14:paraId="0DD26AC3">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95C1E5">
            <w:pPr>
              <w:jc w:val="center"/>
              <w:rPr>
                <w:rFonts w:ascii="宋体" w:hAnsi="宋体" w:cs="宋体"/>
                <w:sz w:val="24"/>
                <w:szCs w:val="24"/>
              </w:rPr>
            </w:pPr>
            <w:r>
              <w:rPr>
                <w:rFonts w:hint="eastAsia" w:ascii="宋体" w:hAnsi="宋体" w:cs="宋体"/>
                <w:kern w:val="0"/>
                <w:sz w:val="24"/>
                <w:szCs w:val="24"/>
              </w:rPr>
              <w:t>大素鸡</w:t>
            </w:r>
          </w:p>
        </w:tc>
        <w:tc>
          <w:tcPr>
            <w:tcW w:w="1889" w:type="dxa"/>
            <w:tcBorders>
              <w:top w:val="single" w:color="auto" w:sz="4" w:space="0"/>
              <w:left w:val="nil"/>
              <w:bottom w:val="single" w:color="auto" w:sz="4" w:space="0"/>
              <w:right w:val="single" w:color="auto" w:sz="4" w:space="0"/>
            </w:tcBorders>
            <w:vAlign w:val="center"/>
          </w:tcPr>
          <w:p w14:paraId="72DF1432">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315A1ECC">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0807E9EA">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1B8A87E8">
            <w:pPr>
              <w:jc w:val="center"/>
              <w:rPr>
                <w:rFonts w:ascii="宋体" w:hAnsi="宋体" w:cs="宋体"/>
                <w:sz w:val="24"/>
                <w:szCs w:val="24"/>
              </w:rPr>
            </w:pPr>
          </w:p>
        </w:tc>
      </w:tr>
      <w:tr w14:paraId="59F381AE">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38B8B4">
            <w:pPr>
              <w:jc w:val="center"/>
              <w:rPr>
                <w:rFonts w:ascii="宋体" w:hAnsi="宋体" w:cs="宋体"/>
                <w:sz w:val="24"/>
                <w:szCs w:val="24"/>
              </w:rPr>
            </w:pPr>
            <w:r>
              <w:rPr>
                <w:rFonts w:hint="eastAsia" w:ascii="宋体" w:hAnsi="宋体" w:cs="宋体"/>
                <w:kern w:val="0"/>
                <w:sz w:val="24"/>
                <w:szCs w:val="24"/>
              </w:rPr>
              <w:t>小素鸡</w:t>
            </w:r>
          </w:p>
        </w:tc>
        <w:tc>
          <w:tcPr>
            <w:tcW w:w="1889" w:type="dxa"/>
            <w:tcBorders>
              <w:top w:val="single" w:color="auto" w:sz="4" w:space="0"/>
              <w:left w:val="nil"/>
              <w:bottom w:val="single" w:color="auto" w:sz="4" w:space="0"/>
              <w:right w:val="single" w:color="auto" w:sz="4" w:space="0"/>
            </w:tcBorders>
            <w:vAlign w:val="center"/>
          </w:tcPr>
          <w:p w14:paraId="6DFE003B">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7A6C9AD9">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32DAE21A">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3D921CE5">
            <w:pPr>
              <w:jc w:val="center"/>
              <w:rPr>
                <w:rFonts w:ascii="宋体" w:hAnsi="宋体" w:cs="宋体"/>
                <w:sz w:val="24"/>
                <w:szCs w:val="24"/>
              </w:rPr>
            </w:pPr>
          </w:p>
        </w:tc>
      </w:tr>
      <w:tr w14:paraId="610323D5">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C2F887">
            <w:pPr>
              <w:jc w:val="center"/>
              <w:rPr>
                <w:rFonts w:ascii="宋体" w:hAnsi="宋体" w:cs="宋体"/>
                <w:sz w:val="24"/>
                <w:szCs w:val="24"/>
              </w:rPr>
            </w:pPr>
            <w:r>
              <w:rPr>
                <w:rFonts w:hint="eastAsia" w:ascii="宋体" w:hAnsi="宋体" w:cs="宋体"/>
                <w:kern w:val="0"/>
                <w:sz w:val="24"/>
                <w:szCs w:val="24"/>
              </w:rPr>
              <w:t>油  扁</w:t>
            </w:r>
          </w:p>
        </w:tc>
        <w:tc>
          <w:tcPr>
            <w:tcW w:w="1889" w:type="dxa"/>
            <w:tcBorders>
              <w:top w:val="single" w:color="auto" w:sz="4" w:space="0"/>
              <w:left w:val="nil"/>
              <w:bottom w:val="single" w:color="auto" w:sz="4" w:space="0"/>
              <w:right w:val="single" w:color="auto" w:sz="4" w:space="0"/>
            </w:tcBorders>
            <w:vAlign w:val="center"/>
          </w:tcPr>
          <w:p w14:paraId="0DAC6A8B">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2F9D67D1">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4CCF93A4">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04DDC521">
            <w:pPr>
              <w:jc w:val="center"/>
              <w:rPr>
                <w:rFonts w:ascii="宋体" w:hAnsi="宋体" w:cs="宋体"/>
                <w:sz w:val="24"/>
                <w:szCs w:val="24"/>
              </w:rPr>
            </w:pPr>
          </w:p>
        </w:tc>
      </w:tr>
      <w:tr w14:paraId="3FC5DC48">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426ED4">
            <w:pPr>
              <w:jc w:val="center"/>
              <w:rPr>
                <w:rFonts w:ascii="宋体" w:hAnsi="宋体" w:cs="宋体"/>
                <w:kern w:val="0"/>
                <w:sz w:val="24"/>
                <w:szCs w:val="24"/>
              </w:rPr>
            </w:pPr>
            <w:r>
              <w:rPr>
                <w:rFonts w:hint="eastAsia" w:ascii="宋体" w:hAnsi="宋体" w:cs="宋体"/>
                <w:kern w:val="0"/>
                <w:sz w:val="24"/>
                <w:szCs w:val="24"/>
              </w:rPr>
              <w:t>内酯豆腐</w:t>
            </w:r>
          </w:p>
        </w:tc>
        <w:tc>
          <w:tcPr>
            <w:tcW w:w="1889" w:type="dxa"/>
            <w:tcBorders>
              <w:top w:val="single" w:color="auto" w:sz="4" w:space="0"/>
              <w:left w:val="nil"/>
              <w:bottom w:val="single" w:color="auto" w:sz="4" w:space="0"/>
              <w:right w:val="single" w:color="auto" w:sz="4" w:space="0"/>
            </w:tcBorders>
            <w:vAlign w:val="center"/>
          </w:tcPr>
          <w:p w14:paraId="17E171DB">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698ACBB8">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1978E206">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5011F8BE">
            <w:pPr>
              <w:jc w:val="center"/>
              <w:rPr>
                <w:rFonts w:ascii="宋体" w:hAnsi="宋体" w:cs="宋体"/>
                <w:sz w:val="24"/>
                <w:szCs w:val="24"/>
              </w:rPr>
            </w:pPr>
          </w:p>
        </w:tc>
      </w:tr>
      <w:tr w14:paraId="11B674EF">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84F904">
            <w:pPr>
              <w:jc w:val="center"/>
              <w:rPr>
                <w:rFonts w:ascii="宋体" w:hAnsi="宋体" w:cs="宋体"/>
                <w:kern w:val="0"/>
                <w:sz w:val="24"/>
                <w:szCs w:val="24"/>
              </w:rPr>
            </w:pPr>
            <w:r>
              <w:rPr>
                <w:rFonts w:hint="eastAsia" w:ascii="宋体" w:hAnsi="宋体" w:cs="宋体"/>
                <w:kern w:val="0"/>
                <w:sz w:val="24"/>
                <w:szCs w:val="24"/>
              </w:rPr>
              <w:t>兰花干</w:t>
            </w:r>
          </w:p>
        </w:tc>
        <w:tc>
          <w:tcPr>
            <w:tcW w:w="1889" w:type="dxa"/>
            <w:tcBorders>
              <w:top w:val="single" w:color="auto" w:sz="4" w:space="0"/>
              <w:left w:val="nil"/>
              <w:bottom w:val="single" w:color="auto" w:sz="4" w:space="0"/>
              <w:right w:val="single" w:color="auto" w:sz="4" w:space="0"/>
            </w:tcBorders>
            <w:vAlign w:val="center"/>
          </w:tcPr>
          <w:p w14:paraId="3C260D8B">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36FE2CA8">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5224B83C">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6EF4ED0D">
            <w:pPr>
              <w:jc w:val="center"/>
              <w:rPr>
                <w:rFonts w:ascii="宋体" w:hAnsi="宋体" w:cs="宋体"/>
                <w:sz w:val="24"/>
                <w:szCs w:val="24"/>
              </w:rPr>
            </w:pPr>
          </w:p>
        </w:tc>
      </w:tr>
      <w:tr w14:paraId="08606B4E">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3F6563">
            <w:pPr>
              <w:jc w:val="center"/>
              <w:rPr>
                <w:rFonts w:ascii="宋体" w:hAnsi="宋体" w:cs="宋体"/>
                <w:kern w:val="0"/>
                <w:sz w:val="24"/>
                <w:szCs w:val="24"/>
              </w:rPr>
            </w:pPr>
            <w:r>
              <w:rPr>
                <w:rFonts w:hint="eastAsia" w:ascii="宋体" w:hAnsi="宋体" w:cs="宋体"/>
                <w:kern w:val="0"/>
                <w:sz w:val="24"/>
                <w:szCs w:val="24"/>
              </w:rPr>
              <w:t>水面筋</w:t>
            </w:r>
          </w:p>
        </w:tc>
        <w:tc>
          <w:tcPr>
            <w:tcW w:w="1889" w:type="dxa"/>
            <w:tcBorders>
              <w:top w:val="single" w:color="auto" w:sz="4" w:space="0"/>
              <w:left w:val="nil"/>
              <w:bottom w:val="single" w:color="auto" w:sz="4" w:space="0"/>
              <w:right w:val="single" w:color="auto" w:sz="4" w:space="0"/>
            </w:tcBorders>
            <w:vAlign w:val="center"/>
          </w:tcPr>
          <w:p w14:paraId="28BB33A8">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15F11248">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7D848EEA">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5D9E2855">
            <w:pPr>
              <w:jc w:val="center"/>
              <w:rPr>
                <w:rFonts w:ascii="宋体" w:hAnsi="宋体" w:cs="宋体"/>
                <w:sz w:val="24"/>
                <w:szCs w:val="24"/>
              </w:rPr>
            </w:pPr>
          </w:p>
        </w:tc>
      </w:tr>
    </w:tbl>
    <w:p w14:paraId="01B98E43">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14:paraId="4DA972FD">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lang w:val="en-US" w:eastAsia="zh-CN"/>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w:t>
      </w:r>
      <w:r>
        <w:rPr>
          <w:rFonts w:hint="eastAsia" w:ascii="宋体" w:hAnsi="宋体" w:cs="宋体" w:eastAsiaTheme="minorEastAsia"/>
          <w:sz w:val="24"/>
          <w:szCs w:val="24"/>
          <w:lang w:val="en-US" w:eastAsia="zh-CN"/>
        </w:rPr>
        <w:t>招标</w:t>
      </w:r>
      <w:r>
        <w:rPr>
          <w:rFonts w:hint="eastAsia" w:ascii="宋体" w:hAnsi="宋体" w:cs="宋体" w:eastAsiaTheme="minorEastAsia"/>
          <w:sz w:val="24"/>
          <w:szCs w:val="24"/>
        </w:rPr>
        <w:t>文件规定的质量标准和投标时提供的样品质量标准进行供货。</w:t>
      </w:r>
      <w:r>
        <w:rPr>
          <w:rFonts w:hint="eastAsia" w:ascii="宋体" w:hAnsi="宋体" w:cs="宋体" w:eastAsiaTheme="minorEastAsia"/>
          <w:sz w:val="24"/>
          <w:szCs w:val="24"/>
          <w:lang w:val="en-US" w:eastAsia="zh-CN"/>
        </w:rPr>
        <w:t>供货时如出现上述情况之一，</w:t>
      </w:r>
      <w:r>
        <w:rPr>
          <w:rFonts w:hint="eastAsia" w:ascii="宋体" w:hAnsi="宋体" w:cs="宋体" w:eastAsiaTheme="minorEastAsia"/>
          <w:sz w:val="24"/>
          <w:szCs w:val="24"/>
        </w:rPr>
        <w:t>甲方将退回不达标货物,并</w:t>
      </w:r>
      <w:r>
        <w:rPr>
          <w:rFonts w:hint="eastAsia" w:ascii="宋体" w:hAnsi="宋体" w:cs="宋体" w:eastAsiaTheme="minorEastAsia"/>
          <w:sz w:val="24"/>
          <w:szCs w:val="24"/>
          <w:lang w:val="en-US" w:eastAsia="zh-CN"/>
        </w:rPr>
        <w:t>处以货物的</w:t>
      </w:r>
      <w:r>
        <w:rPr>
          <w:rFonts w:hint="eastAsia" w:ascii="宋体" w:hAnsi="宋体" w:cs="宋体"/>
          <w:sz w:val="24"/>
          <w:szCs w:val="24"/>
        </w:rPr>
        <w:t>两倍罚款</w:t>
      </w:r>
      <w:r>
        <w:rPr>
          <w:rFonts w:hint="eastAsia" w:ascii="宋体" w:hAnsi="宋体" w:cs="宋体" w:eastAsiaTheme="minorEastAsia"/>
          <w:sz w:val="24"/>
          <w:szCs w:val="24"/>
        </w:rPr>
        <w:t>,</w:t>
      </w:r>
      <w:r>
        <w:rPr>
          <w:rFonts w:hint="eastAsia" w:ascii="宋体" w:hAnsi="宋体" w:cs="宋体" w:eastAsiaTheme="minorEastAsia"/>
          <w:sz w:val="24"/>
          <w:szCs w:val="24"/>
          <w:lang w:eastAsia="zh-CN"/>
        </w:rPr>
        <w:t>。</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hint="eastAsia" w:ascii="宋体" w:hAnsi="宋体" w:eastAsia="宋体" w:cs="宋体"/>
          <w:sz w:val="24"/>
          <w:szCs w:val="24"/>
          <w:lang w:eastAsia="zh-CN"/>
        </w:rPr>
      </w:pPr>
      <w:r>
        <w:rPr>
          <w:rFonts w:hint="eastAsia" w:ascii="宋体" w:hAnsi="宋体" w:cs="宋体" w:eastAsiaTheme="minorEastAsia"/>
          <w:sz w:val="24"/>
          <w:szCs w:val="24"/>
        </w:rPr>
        <w:t>3.乙方必须严格按甲方规定的时间、</w:t>
      </w:r>
      <w:r>
        <w:rPr>
          <w:rFonts w:hint="eastAsia" w:ascii="宋体" w:hAnsi="宋体" w:cs="宋体" w:eastAsiaTheme="minorEastAsia"/>
          <w:sz w:val="24"/>
          <w:szCs w:val="24"/>
          <w:lang w:val="en-US" w:eastAsia="zh-CN"/>
        </w:rPr>
        <w:t>地点及</w:t>
      </w:r>
      <w:r>
        <w:rPr>
          <w:rFonts w:hint="eastAsia" w:ascii="宋体" w:hAnsi="宋体" w:cs="宋体" w:eastAsiaTheme="minorEastAsia"/>
          <w:sz w:val="24"/>
          <w:szCs w:val="24"/>
        </w:rPr>
        <w:t>数量</w:t>
      </w:r>
      <w:r>
        <w:rPr>
          <w:rFonts w:hint="eastAsia" w:ascii="宋体" w:hAnsi="宋体" w:cs="宋体" w:eastAsiaTheme="minorEastAsia"/>
          <w:sz w:val="24"/>
          <w:szCs w:val="24"/>
          <w:lang w:val="en-US" w:eastAsia="zh-CN"/>
        </w:rPr>
        <w:t>等</w:t>
      </w:r>
      <w:r>
        <w:rPr>
          <w:rFonts w:hint="eastAsia" w:ascii="宋体" w:hAnsi="宋体" w:cs="宋体" w:eastAsiaTheme="minorEastAsia"/>
          <w:sz w:val="24"/>
          <w:szCs w:val="24"/>
        </w:rPr>
        <w:t>送货，否则视其违约。甲方将</w:t>
      </w:r>
      <w:r>
        <w:rPr>
          <w:rFonts w:hint="eastAsia" w:ascii="宋体" w:hAnsi="宋体" w:cs="宋体" w:eastAsiaTheme="minorEastAsia"/>
          <w:sz w:val="24"/>
          <w:szCs w:val="24"/>
          <w:lang w:val="en-US" w:eastAsia="zh-CN"/>
        </w:rPr>
        <w:t>根据</w:t>
      </w:r>
      <w:r>
        <w:rPr>
          <w:rFonts w:hint="eastAsia" w:ascii="宋体" w:hAnsi="宋体" w:cs="宋体" w:eastAsiaTheme="minorEastAsia"/>
          <w:sz w:val="24"/>
          <w:szCs w:val="24"/>
        </w:rPr>
        <w:t>违约情况</w:t>
      </w:r>
      <w:r>
        <w:rPr>
          <w:rFonts w:hint="eastAsia" w:ascii="宋体" w:hAnsi="宋体" w:cs="宋体" w:eastAsiaTheme="minorEastAsia"/>
          <w:sz w:val="24"/>
          <w:szCs w:val="24"/>
          <w:lang w:val="en-US" w:eastAsia="zh-CN"/>
        </w:rPr>
        <w:t>予以处理</w:t>
      </w:r>
      <w:r>
        <w:rPr>
          <w:rFonts w:hint="eastAsia" w:ascii="宋体" w:hAnsi="宋体" w:cs="宋体" w:eastAsiaTheme="minorEastAsia"/>
          <w:sz w:val="24"/>
          <w:szCs w:val="24"/>
        </w:rPr>
        <w:t>：</w:t>
      </w:r>
      <w:r>
        <w:rPr>
          <w:rFonts w:hint="eastAsia" w:ascii="宋体" w:hAnsi="宋体" w:cs="宋体" w:eastAsiaTheme="minorEastAsia"/>
          <w:sz w:val="24"/>
          <w:szCs w:val="24"/>
          <w:lang w:val="en-US" w:eastAsia="zh-CN"/>
        </w:rPr>
        <w:t>（1）未按照规定的</w:t>
      </w:r>
      <w:r>
        <w:rPr>
          <w:rFonts w:hint="eastAsia" w:ascii="宋体" w:hAnsi="宋体" w:cs="宋体"/>
          <w:sz w:val="24"/>
          <w:szCs w:val="24"/>
        </w:rPr>
        <w:t>时间或地点</w:t>
      </w:r>
      <w:r>
        <w:rPr>
          <w:rFonts w:hint="eastAsia" w:ascii="宋体" w:hAnsi="宋体" w:cs="宋体"/>
          <w:sz w:val="24"/>
          <w:szCs w:val="24"/>
          <w:lang w:val="en-US" w:eastAsia="zh-CN"/>
        </w:rPr>
        <w:t>送货的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履约保证金</w:t>
      </w:r>
      <w:r>
        <w:rPr>
          <w:rFonts w:hint="eastAsia" w:ascii="宋体" w:hAnsi="宋体" w:cs="宋体"/>
          <w:sz w:val="24"/>
          <w:szCs w:val="24"/>
          <w:lang w:val="en-US" w:eastAsia="zh-CN"/>
        </w:rPr>
        <w:t>的1%的罚款</w:t>
      </w:r>
      <w:r>
        <w:rPr>
          <w:rFonts w:hint="eastAsia" w:ascii="宋体" w:hAnsi="宋体" w:cs="宋体"/>
          <w:sz w:val="24"/>
          <w:szCs w:val="24"/>
        </w:rPr>
        <w:t>；</w:t>
      </w:r>
      <w:r>
        <w:rPr>
          <w:rFonts w:hint="eastAsia" w:ascii="宋体" w:hAnsi="宋体" w:cs="宋体" w:eastAsiaTheme="minorEastAsia"/>
          <w:sz w:val="24"/>
          <w:szCs w:val="24"/>
          <w:lang w:val="en-US" w:eastAsia="zh-CN"/>
        </w:rPr>
        <w:t>（2）</w:t>
      </w:r>
      <w:r>
        <w:rPr>
          <w:rFonts w:hint="eastAsia" w:ascii="宋体" w:hAnsi="宋体" w:cs="宋体"/>
          <w:sz w:val="24"/>
          <w:szCs w:val="24"/>
          <w:lang w:val="en-US" w:eastAsia="zh-CN"/>
        </w:rPr>
        <w:t>所送货物</w:t>
      </w:r>
      <w:r>
        <w:rPr>
          <w:rFonts w:hint="eastAsia" w:ascii="宋体" w:hAnsi="宋体" w:cs="宋体"/>
          <w:sz w:val="24"/>
          <w:szCs w:val="24"/>
        </w:rPr>
        <w:t>品种缺失</w:t>
      </w:r>
      <w:r>
        <w:rPr>
          <w:rFonts w:hint="eastAsia" w:ascii="宋体" w:hAnsi="宋体" w:cs="宋体"/>
          <w:sz w:val="24"/>
          <w:szCs w:val="24"/>
          <w:lang w:val="en-US" w:eastAsia="zh-CN"/>
        </w:rPr>
        <w:t>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缺失品种的两倍罚款；</w:t>
      </w:r>
      <w:r>
        <w:rPr>
          <w:rFonts w:hint="eastAsia" w:ascii="宋体" w:hAnsi="宋体" w:cs="宋体" w:eastAsiaTheme="minorEastAsia"/>
          <w:sz w:val="24"/>
          <w:szCs w:val="24"/>
          <w:lang w:val="en-US" w:eastAsia="zh-CN"/>
        </w:rPr>
        <w:t>（3）所送货物数量不足的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不足部分金额的两倍罚款</w:t>
      </w:r>
      <w:r>
        <w:rPr>
          <w:rFonts w:hint="eastAsia" w:ascii="宋体" w:hAnsi="宋体" w:cs="宋体"/>
          <w:sz w:val="24"/>
          <w:szCs w:val="24"/>
          <w:lang w:eastAsia="zh-CN"/>
        </w:rPr>
        <w:t>。</w:t>
      </w:r>
    </w:p>
    <w:p w14:paraId="28A0194A">
      <w:pPr>
        <w:spacing w:line="480" w:lineRule="exact"/>
        <w:ind w:firstLine="480" w:firstLineChars="200"/>
        <w:rPr>
          <w:rFonts w:hint="eastAsia"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w:t>
      </w:r>
      <w:r>
        <w:rPr>
          <w:rFonts w:hint="eastAsia" w:ascii="宋体" w:hAnsi="宋体" w:cs="宋体"/>
          <w:sz w:val="24"/>
          <w:szCs w:val="24"/>
          <w:lang w:eastAsia="zh-CN"/>
        </w:rPr>
        <w:t>，</w:t>
      </w:r>
      <w:r>
        <w:rPr>
          <w:rFonts w:hint="eastAsia" w:ascii="宋体" w:hAnsi="宋体" w:cs="宋体"/>
          <w:sz w:val="24"/>
          <w:szCs w:val="24"/>
          <w:lang w:val="en-US" w:eastAsia="zh-CN"/>
        </w:rPr>
        <w:t>并</w:t>
      </w:r>
      <w:r>
        <w:rPr>
          <w:rFonts w:hint="eastAsia" w:ascii="宋体" w:hAnsi="宋体" w:cs="宋体"/>
          <w:sz w:val="24"/>
          <w:szCs w:val="24"/>
        </w:rPr>
        <w:t>将其列入不良行为名单，进入不良行为名单</w:t>
      </w:r>
      <w:r>
        <w:rPr>
          <w:rFonts w:hint="eastAsia" w:ascii="宋体" w:hAnsi="宋体" w:cs="宋体"/>
          <w:sz w:val="24"/>
          <w:szCs w:val="24"/>
          <w:lang w:val="en-US" w:eastAsia="zh-CN"/>
        </w:rPr>
        <w:t>后</w:t>
      </w:r>
      <w:r>
        <w:rPr>
          <w:rFonts w:hint="eastAsia" w:ascii="宋体" w:hAnsi="宋体" w:cs="宋体"/>
          <w:sz w:val="24"/>
          <w:szCs w:val="24"/>
        </w:rPr>
        <w:t>，3年内不得参加甲方招标活动。</w:t>
      </w:r>
    </w:p>
    <w:p w14:paraId="278BB1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0BCC59D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w:t>
      </w:r>
      <w:r>
        <w:rPr>
          <w:rFonts w:hint="eastAsia" w:ascii="宋体" w:hAnsi="宋体" w:cs="宋体" w:eastAsiaTheme="minorEastAsia"/>
          <w:color w:val="FF0000"/>
          <w:sz w:val="24"/>
          <w:szCs w:val="24"/>
        </w:rPr>
        <w:t xml:space="preserve"> </w:t>
      </w:r>
      <w:r>
        <w:rPr>
          <w:rFonts w:hint="eastAsia" w:ascii="宋体" w:hAnsi="宋体" w:cs="宋体" w:eastAsiaTheme="minorEastAsia"/>
          <w:sz w:val="24"/>
          <w:szCs w:val="24"/>
        </w:rPr>
        <w:t>乙方如有违约行为，甲方将发出书面《供货商违约通知书》双方签字留档；同时在《供应商考核评分表》扣分（总分100分），评分低于85分，甲方有权终止其供货资格，并将其列入不良行为名单。进入不良行为名单</w:t>
      </w:r>
      <w:r>
        <w:rPr>
          <w:rFonts w:hint="eastAsia" w:ascii="宋体" w:hAnsi="宋体" w:cs="宋体" w:eastAsiaTheme="minorEastAsia"/>
          <w:sz w:val="24"/>
          <w:szCs w:val="24"/>
          <w:lang w:val="en-US" w:eastAsia="zh-CN"/>
        </w:rPr>
        <w:t>后</w:t>
      </w:r>
      <w:r>
        <w:rPr>
          <w:rFonts w:hint="eastAsia" w:ascii="宋体" w:hAnsi="宋体" w:cs="宋体" w:eastAsiaTheme="minorEastAsia"/>
          <w:sz w:val="24"/>
          <w:szCs w:val="24"/>
        </w:rPr>
        <w:t>，3年不得参加甲方招标活动。</w:t>
      </w:r>
    </w:p>
    <w:p w14:paraId="2571C3D0">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w:t>
      </w:r>
      <w:r>
        <w:rPr>
          <w:rFonts w:hint="eastAsia" w:ascii="宋体" w:hAnsi="宋体" w:cs="宋体" w:eastAsiaTheme="minorEastAsia"/>
          <w:sz w:val="24"/>
          <w:szCs w:val="24"/>
          <w:lang w:val="en-US" w:eastAsia="zh-CN"/>
        </w:rPr>
        <w:t>中华人民共和国</w:t>
      </w:r>
      <w:r>
        <w:rPr>
          <w:rFonts w:hint="eastAsia" w:ascii="宋体" w:hAnsi="宋体" w:cs="宋体" w:eastAsiaTheme="minorEastAsia"/>
          <w:sz w:val="24"/>
          <w:szCs w:val="24"/>
        </w:rPr>
        <w:t>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szCs w:val="24"/>
        </w:rPr>
      </w:pP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5CA98D54">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14:paraId="7E2EC124">
      <w:pPr>
        <w:spacing w:line="440" w:lineRule="exact"/>
        <w:jc w:val="center"/>
        <w:rPr>
          <w:rFonts w:ascii="宋体" w:hAnsi="宋体" w:cs="宋体"/>
          <w:b/>
          <w:sz w:val="32"/>
          <w:szCs w:val="32"/>
        </w:rPr>
      </w:pPr>
    </w:p>
    <w:p w14:paraId="22835913">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68A5B918">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5C91423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1、采购内容：豆制品</w:t>
      </w:r>
    </w:p>
    <w:p w14:paraId="0925087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2、预计采购量：豆制品20吨。“预计采购量”仅作为投标参考量，不作为合同履约依据，如有政策性扶贫任务，采购量将依据要求减少，最终以采购人实际采购量为准。</w:t>
      </w:r>
    </w:p>
    <w:p w14:paraId="275C380F">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14:paraId="78BC305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豆制品类:豆制品食品安全国家标准GB 2712-2014。如国家标准发生变化按最新标准执行，执行顺序为国家标准、行业标准、地方标准、企业标准。</w:t>
      </w:r>
    </w:p>
    <w:p w14:paraId="2B39318C">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14:paraId="735583DF">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 </w:t>
      </w:r>
    </w:p>
    <w:p w14:paraId="23244F95">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2、供应商应按招标人计划要求，按本文件规定的品种、规格、质量提供成品食品原料。包装类食品产品送达日剩余保质期天数须大于产品总保质期2/3的天数，否则采购人有权拒绝收货。</w:t>
      </w:r>
    </w:p>
    <w:p w14:paraId="628B05E4">
      <w:pPr>
        <w:spacing w:line="480" w:lineRule="exact"/>
        <w:ind w:firstLine="480" w:firstLineChars="200"/>
        <w:rPr>
          <w:rFonts w:ascii="宋体" w:hAnsi="宋体" w:cs="宋体"/>
          <w:kern w:val="0"/>
          <w:sz w:val="24"/>
          <w:szCs w:val="24"/>
        </w:rPr>
      </w:pPr>
      <w:r>
        <w:rPr>
          <w:rFonts w:hint="eastAsia" w:ascii="宋体" w:hAnsi="宋体" w:cs="宋体"/>
          <w:i/>
          <w:kern w:val="0"/>
          <w:sz w:val="24"/>
          <w:szCs w:val="24"/>
          <w:u w:val="single"/>
        </w:rPr>
        <w:t>3、供应商所提供的食品、产品必须安全无害，符合国家规定标准。</w:t>
      </w:r>
    </w:p>
    <w:p w14:paraId="0C28FF4E">
      <w:pPr>
        <w:spacing w:line="480" w:lineRule="exact"/>
        <w:ind w:firstLine="480" w:firstLineChars="200"/>
        <w:rPr>
          <w:rFonts w:ascii="宋体" w:hAnsi="宋体"/>
          <w:color w:val="000000"/>
          <w:kern w:val="0"/>
          <w:sz w:val="24"/>
        </w:rPr>
      </w:pPr>
      <w:r>
        <w:rPr>
          <w:rFonts w:hint="eastAsia" w:ascii="宋体" w:hAnsi="宋体" w:cs="宋体"/>
          <w:kern w:val="0"/>
          <w:sz w:val="24"/>
        </w:rPr>
        <w:t>4、</w:t>
      </w:r>
      <w:r>
        <w:rPr>
          <w:rFonts w:hint="eastAsia" w:ascii="宋体" w:hAnsi="宋体"/>
          <w:color w:val="000000"/>
          <w:kern w:val="0"/>
          <w:sz w:val="24"/>
        </w:rPr>
        <w:t>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40E8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5ABD757D">
            <w:pPr>
              <w:jc w:val="center"/>
              <w:rPr>
                <w:rFonts w:ascii="宋体" w:hAnsi="宋体"/>
                <w:sz w:val="24"/>
                <w:szCs w:val="24"/>
              </w:rPr>
            </w:pPr>
            <w:r>
              <w:rPr>
                <w:rFonts w:hint="eastAsia" w:ascii="宋体" w:hAnsi="宋体"/>
                <w:sz w:val="24"/>
                <w:szCs w:val="24"/>
              </w:rPr>
              <w:t>项目</w:t>
            </w:r>
          </w:p>
        </w:tc>
        <w:tc>
          <w:tcPr>
            <w:tcW w:w="7371" w:type="dxa"/>
            <w:vAlign w:val="center"/>
          </w:tcPr>
          <w:p w14:paraId="77F00F6B">
            <w:pPr>
              <w:jc w:val="center"/>
              <w:rPr>
                <w:rFonts w:ascii="宋体" w:hAnsi="宋体"/>
                <w:sz w:val="24"/>
                <w:szCs w:val="24"/>
              </w:rPr>
            </w:pPr>
            <w:r>
              <w:rPr>
                <w:rFonts w:hint="eastAsia" w:ascii="宋体" w:hAnsi="宋体"/>
                <w:sz w:val="24"/>
                <w:szCs w:val="24"/>
              </w:rPr>
              <w:t>要求</w:t>
            </w:r>
          </w:p>
        </w:tc>
      </w:tr>
      <w:tr w14:paraId="314D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5E5E09AF">
            <w:pPr>
              <w:jc w:val="center"/>
              <w:rPr>
                <w:rFonts w:ascii="宋体" w:hAnsi="宋体"/>
                <w:sz w:val="24"/>
                <w:szCs w:val="24"/>
              </w:rPr>
            </w:pPr>
            <w:r>
              <w:rPr>
                <w:rFonts w:hint="eastAsia" w:ascii="宋体" w:hAnsi="宋体"/>
                <w:sz w:val="24"/>
                <w:szCs w:val="24"/>
              </w:rPr>
              <w:t>色泽</w:t>
            </w:r>
            <w:r>
              <w:rPr>
                <w:rFonts w:hint="eastAsia" w:ascii="宋体" w:hAnsi="宋体" w:cs="宋体"/>
                <w:sz w:val="24"/>
                <w:szCs w:val="24"/>
              </w:rPr>
              <w:t>形态</w:t>
            </w:r>
          </w:p>
        </w:tc>
        <w:tc>
          <w:tcPr>
            <w:tcW w:w="7371" w:type="dxa"/>
            <w:vAlign w:val="center"/>
          </w:tcPr>
          <w:p w14:paraId="512C2897">
            <w:pPr>
              <w:jc w:val="center"/>
              <w:rPr>
                <w:rFonts w:ascii="宋体" w:hAnsi="宋体"/>
                <w:sz w:val="24"/>
                <w:szCs w:val="24"/>
              </w:rPr>
            </w:pPr>
            <w:r>
              <w:rPr>
                <w:rFonts w:hint="eastAsia" w:ascii="宋体" w:hAnsi="宋体"/>
                <w:sz w:val="24"/>
                <w:szCs w:val="24"/>
              </w:rPr>
              <w:t>外观新鲜，表面不发粘，不发暗、红或霉菌，硬度适中，有弹性</w:t>
            </w:r>
          </w:p>
        </w:tc>
      </w:tr>
      <w:tr w14:paraId="074A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240F2E5B">
            <w:pPr>
              <w:jc w:val="center"/>
              <w:rPr>
                <w:rFonts w:ascii="宋体" w:hAnsi="宋体"/>
                <w:sz w:val="24"/>
                <w:szCs w:val="24"/>
              </w:rPr>
            </w:pPr>
            <w:r>
              <w:rPr>
                <w:rFonts w:hint="eastAsia" w:ascii="宋体" w:hAnsi="宋体" w:cs="宋体"/>
                <w:sz w:val="24"/>
                <w:szCs w:val="24"/>
              </w:rPr>
              <w:t>组织状态</w:t>
            </w:r>
          </w:p>
        </w:tc>
        <w:tc>
          <w:tcPr>
            <w:tcW w:w="7371" w:type="dxa"/>
            <w:vAlign w:val="center"/>
          </w:tcPr>
          <w:p w14:paraId="75052E01">
            <w:pPr>
              <w:jc w:val="center"/>
              <w:rPr>
                <w:rFonts w:ascii="宋体" w:hAnsi="宋体"/>
                <w:sz w:val="24"/>
                <w:szCs w:val="24"/>
              </w:rPr>
            </w:pPr>
            <w:r>
              <w:rPr>
                <w:rFonts w:hint="eastAsia" w:ascii="宋体" w:hAnsi="宋体"/>
                <w:sz w:val="24"/>
                <w:szCs w:val="24"/>
              </w:rPr>
              <w:t>内部无蜂窝状小孔</w:t>
            </w:r>
          </w:p>
        </w:tc>
      </w:tr>
      <w:tr w14:paraId="6D67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3893B29A">
            <w:pPr>
              <w:jc w:val="center"/>
              <w:rPr>
                <w:rFonts w:ascii="宋体" w:hAnsi="宋体"/>
                <w:sz w:val="24"/>
                <w:szCs w:val="24"/>
              </w:rPr>
            </w:pPr>
            <w:r>
              <w:rPr>
                <w:rFonts w:hint="eastAsia" w:ascii="宋体" w:hAnsi="宋体"/>
                <w:sz w:val="24"/>
                <w:szCs w:val="24"/>
              </w:rPr>
              <w:t>气味</w:t>
            </w:r>
          </w:p>
        </w:tc>
        <w:tc>
          <w:tcPr>
            <w:tcW w:w="7371" w:type="dxa"/>
            <w:vAlign w:val="center"/>
          </w:tcPr>
          <w:p w14:paraId="2B1875C7">
            <w:pPr>
              <w:jc w:val="center"/>
              <w:rPr>
                <w:rFonts w:ascii="宋体" w:hAnsi="宋体"/>
                <w:sz w:val="24"/>
                <w:szCs w:val="24"/>
              </w:rPr>
            </w:pPr>
            <w:r>
              <w:rPr>
                <w:rFonts w:hint="eastAsia" w:ascii="宋体" w:hAnsi="宋体"/>
                <w:sz w:val="24"/>
                <w:szCs w:val="24"/>
              </w:rPr>
              <w:t>有大豆清香味，无酸馊等异味</w:t>
            </w:r>
          </w:p>
        </w:tc>
      </w:tr>
      <w:tr w14:paraId="469B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09EA6819">
            <w:pPr>
              <w:jc w:val="center"/>
              <w:rPr>
                <w:rFonts w:ascii="宋体" w:hAnsi="宋体"/>
                <w:sz w:val="24"/>
                <w:szCs w:val="24"/>
              </w:rPr>
            </w:pPr>
            <w:r>
              <w:rPr>
                <w:rFonts w:hint="eastAsia" w:ascii="宋体" w:hAnsi="宋体"/>
                <w:sz w:val="24"/>
                <w:szCs w:val="24"/>
              </w:rPr>
              <w:t>杂质</w:t>
            </w:r>
          </w:p>
        </w:tc>
        <w:tc>
          <w:tcPr>
            <w:tcW w:w="7371" w:type="dxa"/>
            <w:vAlign w:val="center"/>
          </w:tcPr>
          <w:p w14:paraId="5990EF52">
            <w:pPr>
              <w:jc w:val="center"/>
              <w:rPr>
                <w:rFonts w:ascii="宋体" w:hAnsi="宋体"/>
                <w:sz w:val="24"/>
                <w:szCs w:val="24"/>
              </w:rPr>
            </w:pPr>
            <w:r>
              <w:rPr>
                <w:rFonts w:hint="eastAsia" w:ascii="宋体" w:hAnsi="宋体"/>
                <w:sz w:val="24"/>
                <w:szCs w:val="24"/>
              </w:rPr>
              <w:t>无杂质</w:t>
            </w:r>
          </w:p>
        </w:tc>
      </w:tr>
    </w:tbl>
    <w:p w14:paraId="4AF58C44">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四、样品要求</w:t>
      </w:r>
    </w:p>
    <w:p w14:paraId="32202A97">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提交的样品质量、规格、数量（每个品种各1斤）、感官等应符合招标文件的要求，在规定时间密封送达后勤楼三楼招标会议室，清晰注明投标人名称，中标供应商样品由招标人留存作为验收的依据，未中标的供应商样品开标结束后就可自行取回。</w:t>
      </w:r>
    </w:p>
    <w:p w14:paraId="343C5F2C">
      <w:pPr>
        <w:spacing w:after="100" w:afterAutospacing="1" w:line="48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14:paraId="5ED60808">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5AAA188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304C608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67A5BF3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2A466FF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2E58B9AE">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1FA4856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17C2456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14:paraId="1407338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14:paraId="3A5F9FF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14:paraId="5C4454D9">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14:paraId="30D60E52">
      <w:pPr>
        <w:spacing w:line="480" w:lineRule="exact"/>
        <w:ind w:firstLine="482" w:firstLineChars="200"/>
        <w:rPr>
          <w:rFonts w:ascii="宋体" w:hAnsi="宋体"/>
        </w:rPr>
      </w:pPr>
      <w:r>
        <w:rPr>
          <w:rFonts w:hint="eastAsia" w:ascii="宋体" w:hAnsi="宋体"/>
          <w:b/>
          <w:sz w:val="24"/>
          <w:szCs w:val="24"/>
        </w:rPr>
        <w:t>一、评标方法与定标原则</w:t>
      </w:r>
    </w:p>
    <w:p w14:paraId="7A51A34E">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6C74B41B">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4F969A99">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6DCC88F7">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14:paraId="2227A285">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3A52B420">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06033A5E">
            <w:pPr>
              <w:jc w:val="center"/>
              <w:rPr>
                <w:rFonts w:ascii="宋体" w:hAnsi="宋体"/>
                <w:sz w:val="24"/>
                <w:szCs w:val="24"/>
              </w:rPr>
            </w:pPr>
            <w:r>
              <w:rPr>
                <w:rFonts w:hint="eastAsia" w:ascii="宋体" w:hAnsi="宋体" w:cs="宋体"/>
                <w:sz w:val="24"/>
                <w:szCs w:val="24"/>
              </w:rPr>
              <w:t>评分标准</w:t>
            </w:r>
          </w:p>
        </w:tc>
      </w:tr>
      <w:tr w14:paraId="0A7B7661">
        <w:tblPrEx>
          <w:tblCellMar>
            <w:top w:w="0" w:type="dxa"/>
            <w:left w:w="108" w:type="dxa"/>
            <w:bottom w:w="0" w:type="dxa"/>
            <w:right w:w="108" w:type="dxa"/>
          </w:tblCellMar>
        </w:tblPrEx>
        <w:trPr>
          <w:trHeight w:val="1096"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3C8547D6">
            <w:pPr>
              <w:jc w:val="center"/>
              <w:rPr>
                <w:rFonts w:ascii="宋体" w:hAnsi="宋体" w:cs="宋体"/>
                <w:sz w:val="24"/>
                <w:szCs w:val="24"/>
              </w:rPr>
            </w:pPr>
            <w:r>
              <w:rPr>
                <w:rFonts w:hint="eastAsia" w:ascii="宋体" w:hAnsi="宋体" w:cs="宋体"/>
                <w:sz w:val="24"/>
                <w:szCs w:val="24"/>
              </w:rPr>
              <w:t>报价部分       （50分）</w:t>
            </w:r>
          </w:p>
        </w:tc>
        <w:tc>
          <w:tcPr>
            <w:tcW w:w="7955" w:type="dxa"/>
            <w:tcBorders>
              <w:top w:val="single" w:color="auto" w:sz="4" w:space="0"/>
              <w:left w:val="single" w:color="auto" w:sz="4" w:space="0"/>
              <w:bottom w:val="single" w:color="auto" w:sz="4" w:space="0"/>
              <w:right w:val="single" w:color="auto" w:sz="4" w:space="0"/>
            </w:tcBorders>
            <w:vAlign w:val="center"/>
          </w:tcPr>
          <w:p w14:paraId="67E9A3A0">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50（四舍五入后保留小数点后两位）</w:t>
            </w:r>
          </w:p>
        </w:tc>
      </w:tr>
      <w:tr w14:paraId="62F88277">
        <w:tblPrEx>
          <w:tblCellMar>
            <w:top w:w="0" w:type="dxa"/>
            <w:left w:w="108" w:type="dxa"/>
            <w:bottom w:w="0" w:type="dxa"/>
            <w:right w:w="108" w:type="dxa"/>
          </w:tblCellMar>
        </w:tblPrEx>
        <w:trPr>
          <w:trHeight w:val="142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187231C2">
            <w:pPr>
              <w:jc w:val="center"/>
              <w:rPr>
                <w:rFonts w:ascii="宋体" w:hAnsi="宋体" w:cs="宋体"/>
                <w:sz w:val="24"/>
                <w:szCs w:val="24"/>
              </w:rPr>
            </w:pPr>
            <w:r>
              <w:rPr>
                <w:rFonts w:hint="eastAsia" w:ascii="宋体" w:hAnsi="宋体" w:cs="宋体"/>
                <w:sz w:val="24"/>
                <w:szCs w:val="24"/>
              </w:rPr>
              <w:t>商务部分</w:t>
            </w:r>
          </w:p>
          <w:p w14:paraId="0500B521">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14:paraId="296694DA">
            <w:pPr>
              <w:ind w:firstLine="480" w:firstLineChars="200"/>
              <w:rPr>
                <w:rFonts w:ascii="宋体" w:hAnsi="宋体"/>
                <w:sz w:val="24"/>
                <w:szCs w:val="24"/>
              </w:rPr>
            </w:pPr>
            <w:r>
              <w:rPr>
                <w:rFonts w:hint="eastAsia" w:ascii="宋体" w:hAnsi="宋体"/>
                <w:sz w:val="24"/>
                <w:szCs w:val="24"/>
              </w:rPr>
              <w:t>一、自2022年1月1日至投标截止日止，投标人具有与本项目内容相匹配的类似项目业绩，每份得2分。</w:t>
            </w:r>
            <w:r>
              <w:rPr>
                <w:rFonts w:hint="eastAsia" w:ascii="宋体" w:hAnsi="宋体"/>
                <w:b/>
                <w:bCs/>
                <w:sz w:val="24"/>
                <w:szCs w:val="24"/>
              </w:rPr>
              <w:t>本项最多得10分</w:t>
            </w:r>
            <w:r>
              <w:rPr>
                <w:rFonts w:hint="eastAsia" w:ascii="宋体" w:hAnsi="宋体"/>
                <w:sz w:val="24"/>
                <w:szCs w:val="24"/>
              </w:rPr>
              <w:t>，同一单位不同年度不重复计分。提供加盖投标人公章的合同复印件、服务单位盖章的意见反馈证明（格式自拟），缺一项不得分。</w:t>
            </w:r>
          </w:p>
        </w:tc>
      </w:tr>
      <w:tr w14:paraId="3BA337AB">
        <w:tblPrEx>
          <w:tblCellMar>
            <w:top w:w="0" w:type="dxa"/>
            <w:left w:w="108" w:type="dxa"/>
            <w:bottom w:w="0" w:type="dxa"/>
            <w:right w:w="108" w:type="dxa"/>
          </w:tblCellMar>
        </w:tblPrEx>
        <w:trPr>
          <w:trHeight w:val="279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2DA2BC02">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49B02AA7">
            <w:pPr>
              <w:ind w:firstLine="480" w:firstLineChars="200"/>
              <w:jc w:val="left"/>
              <w:rPr>
                <w:rFonts w:ascii="宋体" w:hAnsi="宋体" w:cs="宋体"/>
                <w:kern w:val="0"/>
                <w:sz w:val="24"/>
                <w:szCs w:val="24"/>
              </w:rPr>
            </w:pPr>
            <w:r>
              <w:rPr>
                <w:rFonts w:hint="eastAsia" w:ascii="宋体" w:hAnsi="宋体" w:cs="宋体"/>
                <w:kern w:val="0"/>
                <w:sz w:val="24"/>
                <w:szCs w:val="24"/>
              </w:rPr>
              <w:t>二、根据投标人提供其生产规模、经营场所面积、生产设备条件、生产加工能力及日出产量（配送量）。</w:t>
            </w:r>
          </w:p>
          <w:p w14:paraId="35EDA037">
            <w:pPr>
              <w:ind w:firstLine="480" w:firstLineChars="200"/>
              <w:rPr>
                <w:rFonts w:ascii="宋体" w:hAnsi="宋体" w:cs="楷体"/>
                <w:sz w:val="24"/>
                <w:szCs w:val="24"/>
              </w:rPr>
            </w:pPr>
            <w:r>
              <w:rPr>
                <w:rFonts w:hint="eastAsia" w:ascii="宋体" w:hAnsi="宋体" w:cs="Arial"/>
                <w:sz w:val="24"/>
                <w:szCs w:val="24"/>
              </w:rPr>
              <w:t>内容详细完整，</w:t>
            </w:r>
            <w:r>
              <w:rPr>
                <w:rFonts w:hint="eastAsia" w:ascii="宋体" w:hAnsi="宋体" w:cs="宋体"/>
                <w:kern w:val="0"/>
                <w:sz w:val="24"/>
                <w:szCs w:val="24"/>
              </w:rPr>
              <w:t>生产规模、经营场所面积、</w:t>
            </w:r>
            <w:r>
              <w:rPr>
                <w:rFonts w:hint="eastAsia" w:ascii="宋体" w:hAnsi="宋体" w:cs="Arial"/>
                <w:sz w:val="24"/>
                <w:szCs w:val="24"/>
              </w:rPr>
              <w:t>设备条件完全</w:t>
            </w:r>
            <w:r>
              <w:rPr>
                <w:rFonts w:hint="eastAsia" w:ascii="宋体" w:hAnsi="宋体"/>
                <w:sz w:val="24"/>
                <w:szCs w:val="24"/>
              </w:rPr>
              <w:t>满足食品加工生产安全、招标人经营需求等项目要求，</w:t>
            </w:r>
            <w:r>
              <w:rPr>
                <w:rFonts w:hint="eastAsia" w:ascii="宋体" w:hAnsi="宋体" w:cs="Arial"/>
                <w:sz w:val="24"/>
                <w:szCs w:val="24"/>
              </w:rPr>
              <w:t>得10分；内容详细完整，</w:t>
            </w:r>
            <w:r>
              <w:rPr>
                <w:rFonts w:hint="eastAsia" w:ascii="宋体" w:hAnsi="宋体" w:cs="宋体"/>
                <w:kern w:val="0"/>
                <w:sz w:val="24"/>
                <w:szCs w:val="24"/>
              </w:rPr>
              <w:t>生产规模、经营场所面积、</w:t>
            </w:r>
            <w:r>
              <w:rPr>
                <w:rFonts w:hint="eastAsia" w:ascii="宋体" w:hAnsi="宋体" w:cs="Arial"/>
                <w:sz w:val="24"/>
                <w:szCs w:val="24"/>
              </w:rPr>
              <w:t>设备条件且能</w:t>
            </w:r>
            <w:r>
              <w:rPr>
                <w:rFonts w:hint="eastAsia" w:ascii="宋体" w:hAnsi="宋体"/>
                <w:sz w:val="24"/>
                <w:szCs w:val="24"/>
              </w:rPr>
              <w:t>满足食品加工生产安全、招标人经营需求等项目要求，</w:t>
            </w:r>
            <w:r>
              <w:rPr>
                <w:rFonts w:hint="eastAsia" w:ascii="宋体" w:hAnsi="宋体" w:cs="Arial"/>
                <w:sz w:val="24"/>
                <w:szCs w:val="24"/>
              </w:rPr>
              <w:t>得7分；内容详细完整，</w:t>
            </w:r>
            <w:r>
              <w:rPr>
                <w:rFonts w:hint="eastAsia" w:ascii="宋体" w:hAnsi="宋体" w:cs="宋体"/>
                <w:kern w:val="0"/>
                <w:sz w:val="24"/>
                <w:szCs w:val="24"/>
              </w:rPr>
              <w:t>生产规模、经营场所面积、</w:t>
            </w:r>
            <w:r>
              <w:rPr>
                <w:rFonts w:hint="eastAsia" w:ascii="宋体" w:hAnsi="宋体" w:cs="Arial"/>
                <w:sz w:val="24"/>
                <w:szCs w:val="24"/>
              </w:rPr>
              <w:t>设备条件且基本能</w:t>
            </w:r>
            <w:r>
              <w:rPr>
                <w:rFonts w:hint="eastAsia" w:ascii="宋体" w:hAnsi="宋体"/>
                <w:sz w:val="24"/>
                <w:szCs w:val="24"/>
              </w:rPr>
              <w:t>满足食品加工生产安全、招标人经营需求等项目要求，</w:t>
            </w:r>
            <w:r>
              <w:rPr>
                <w:rFonts w:hint="eastAsia" w:ascii="宋体" w:hAnsi="宋体" w:cs="Arial"/>
                <w:sz w:val="24"/>
                <w:szCs w:val="24"/>
              </w:rPr>
              <w:t>得4分</w:t>
            </w:r>
            <w:r>
              <w:rPr>
                <w:rFonts w:ascii="宋体" w:hAnsi="宋体" w:cs="Arial"/>
                <w:sz w:val="24"/>
                <w:szCs w:val="24"/>
              </w:rPr>
              <w:t>；</w:t>
            </w:r>
            <w:r>
              <w:rPr>
                <w:rFonts w:hint="eastAsia" w:ascii="宋体" w:hAnsi="宋体" w:cs="Arial"/>
                <w:sz w:val="24"/>
                <w:szCs w:val="24"/>
              </w:rPr>
              <w:t>不能满足项目实际需求，或未提供材料的不得分。</w:t>
            </w:r>
            <w:r>
              <w:rPr>
                <w:rFonts w:hint="eastAsia" w:ascii="宋体" w:hAnsi="宋体" w:cs="宋体"/>
                <w:b/>
                <w:bCs/>
                <w:color w:val="000000"/>
                <w:kern w:val="0"/>
                <w:sz w:val="24"/>
                <w:szCs w:val="24"/>
                <w:shd w:val="clear" w:color="auto" w:fill="FFFFFF"/>
              </w:rPr>
              <w:t>本项最多得10分。</w:t>
            </w:r>
          </w:p>
        </w:tc>
      </w:tr>
      <w:tr w14:paraId="023B75A5">
        <w:tblPrEx>
          <w:tblCellMar>
            <w:top w:w="0" w:type="dxa"/>
            <w:left w:w="108" w:type="dxa"/>
            <w:bottom w:w="0" w:type="dxa"/>
            <w:right w:w="108" w:type="dxa"/>
          </w:tblCellMar>
        </w:tblPrEx>
        <w:trPr>
          <w:trHeight w:val="3497"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38059056">
            <w:pPr>
              <w:jc w:val="center"/>
              <w:rPr>
                <w:rFonts w:ascii="宋体" w:hAnsi="宋体" w:cs="宋体"/>
                <w:sz w:val="24"/>
                <w:szCs w:val="24"/>
              </w:rPr>
            </w:pPr>
            <w:r>
              <w:rPr>
                <w:rFonts w:hint="eastAsia" w:ascii="宋体" w:hAnsi="宋体" w:cs="宋体"/>
                <w:sz w:val="24"/>
                <w:szCs w:val="24"/>
              </w:rPr>
              <w:t>技术部分</w:t>
            </w:r>
          </w:p>
          <w:p w14:paraId="2616B639">
            <w:pPr>
              <w:jc w:val="center"/>
              <w:rPr>
                <w:rFonts w:ascii="宋体" w:hAnsi="宋体" w:cs="宋体"/>
                <w:sz w:val="24"/>
                <w:szCs w:val="24"/>
              </w:rPr>
            </w:pPr>
            <w:r>
              <w:rPr>
                <w:rFonts w:hint="eastAsia" w:ascii="宋体" w:hAnsi="宋体" w:cs="宋体"/>
                <w:sz w:val="24"/>
                <w:szCs w:val="24"/>
              </w:rPr>
              <w:t>（30分）</w:t>
            </w:r>
          </w:p>
        </w:tc>
        <w:tc>
          <w:tcPr>
            <w:tcW w:w="7955" w:type="dxa"/>
            <w:tcBorders>
              <w:top w:val="single" w:color="auto" w:sz="4" w:space="0"/>
              <w:left w:val="single" w:color="auto" w:sz="4" w:space="0"/>
              <w:bottom w:val="single" w:color="auto" w:sz="4" w:space="0"/>
              <w:right w:val="single" w:color="auto" w:sz="4" w:space="0"/>
            </w:tcBorders>
            <w:vAlign w:val="center"/>
          </w:tcPr>
          <w:p w14:paraId="6469FB1E">
            <w:pPr>
              <w:ind w:firstLine="482" w:firstLineChars="200"/>
              <w:rPr>
                <w:rFonts w:ascii="宋体" w:hAnsi="宋体"/>
                <w:b/>
                <w:sz w:val="24"/>
                <w:szCs w:val="24"/>
              </w:rPr>
            </w:pPr>
            <w:r>
              <w:rPr>
                <w:rFonts w:hint="eastAsia" w:ascii="宋体" w:hAnsi="宋体"/>
                <w:b/>
                <w:sz w:val="24"/>
                <w:szCs w:val="24"/>
              </w:rPr>
              <w:t>一、可行性实施方案</w:t>
            </w:r>
          </w:p>
          <w:p w14:paraId="6639C209">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14:paraId="0CC2672F">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14:paraId="228C42D2">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评分标准与依据（本项最多得9分）</w:t>
            </w:r>
          </w:p>
          <w:p w14:paraId="3F2A4894">
            <w:pPr>
              <w:ind w:firstLine="480" w:firstLineChars="200"/>
              <w:rPr>
                <w:rFonts w:ascii="宋体" w:hAnsi="宋体"/>
                <w:sz w:val="24"/>
                <w:szCs w:val="24"/>
              </w:rPr>
            </w:pPr>
            <w:r>
              <w:rPr>
                <w:rFonts w:hint="eastAsia" w:ascii="宋体" w:hAnsi="宋体"/>
                <w:sz w:val="24"/>
                <w:szCs w:val="24"/>
              </w:rPr>
              <w:t>（1）项目背景理解准确；</w:t>
            </w:r>
          </w:p>
          <w:p w14:paraId="65062661">
            <w:pPr>
              <w:ind w:firstLine="480" w:firstLineChars="200"/>
              <w:rPr>
                <w:rFonts w:ascii="宋体" w:hAnsi="宋体"/>
                <w:sz w:val="24"/>
                <w:szCs w:val="24"/>
              </w:rPr>
            </w:pPr>
            <w:r>
              <w:rPr>
                <w:rFonts w:hint="eastAsia" w:ascii="宋体" w:hAnsi="宋体"/>
                <w:sz w:val="24"/>
                <w:szCs w:val="24"/>
              </w:rPr>
              <w:t>（2）管理规范、保障措施科学全面；</w:t>
            </w:r>
          </w:p>
          <w:p w14:paraId="34190116">
            <w:pPr>
              <w:ind w:firstLine="480" w:firstLineChars="200"/>
              <w:rPr>
                <w:rFonts w:ascii="宋体" w:hAnsi="宋体"/>
                <w:sz w:val="24"/>
                <w:szCs w:val="24"/>
              </w:rPr>
            </w:pPr>
            <w:r>
              <w:rPr>
                <w:rFonts w:hint="eastAsia" w:ascii="宋体" w:hAnsi="宋体"/>
                <w:sz w:val="24"/>
                <w:szCs w:val="24"/>
              </w:rPr>
              <w:t>（3）供货保障、品质监控能力强。</w:t>
            </w:r>
          </w:p>
          <w:p w14:paraId="53B8D5BD">
            <w:pPr>
              <w:ind w:firstLine="480" w:firstLineChars="200"/>
              <w:rPr>
                <w:rFonts w:ascii="宋体" w:hAnsi="宋体"/>
                <w:sz w:val="24"/>
                <w:szCs w:val="24"/>
              </w:rPr>
            </w:pPr>
            <w:r>
              <w:rPr>
                <w:rFonts w:hint="eastAsia" w:ascii="宋体" w:hAnsi="宋体"/>
                <w:sz w:val="24"/>
                <w:szCs w:val="24"/>
              </w:rPr>
              <w:t>满足以上三项要求得9分，满足以上两项要求得6分，满足一项得3分，其它情况不得分。格式自拟，加盖投标人公章。</w:t>
            </w:r>
          </w:p>
        </w:tc>
      </w:tr>
      <w:tr w14:paraId="608FC8C3">
        <w:tblPrEx>
          <w:tblCellMar>
            <w:top w:w="0" w:type="dxa"/>
            <w:left w:w="108" w:type="dxa"/>
            <w:bottom w:w="0" w:type="dxa"/>
            <w:right w:w="108" w:type="dxa"/>
          </w:tblCellMar>
        </w:tblPrEx>
        <w:trPr>
          <w:trHeight w:val="312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5557AA95">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tcPr>
          <w:p w14:paraId="45D9353C">
            <w:pPr>
              <w:ind w:firstLine="482" w:firstLineChars="200"/>
              <w:rPr>
                <w:rFonts w:ascii="宋体" w:hAnsi="宋体"/>
                <w:b/>
                <w:sz w:val="24"/>
                <w:szCs w:val="24"/>
              </w:rPr>
            </w:pPr>
            <w:r>
              <w:rPr>
                <w:rFonts w:hint="eastAsia" w:ascii="宋体" w:hAnsi="宋体"/>
                <w:b/>
                <w:sz w:val="24"/>
                <w:szCs w:val="24"/>
              </w:rPr>
              <w:t>二、违约承诺</w:t>
            </w:r>
          </w:p>
          <w:p w14:paraId="746D1868">
            <w:pPr>
              <w:ind w:firstLine="482" w:firstLineChars="200"/>
              <w:rPr>
                <w:rFonts w:ascii="宋体" w:hAnsi="宋体"/>
                <w:b/>
                <w:sz w:val="24"/>
                <w:szCs w:val="24"/>
              </w:rPr>
            </w:pPr>
            <w:r>
              <w:rPr>
                <w:rFonts w:hint="eastAsia" w:ascii="宋体" w:hAnsi="宋体"/>
                <w:b/>
                <w:sz w:val="24"/>
                <w:szCs w:val="24"/>
              </w:rPr>
              <w:t>1.评审内容</w:t>
            </w:r>
          </w:p>
          <w:p w14:paraId="6781817B">
            <w:pPr>
              <w:ind w:firstLine="480" w:firstLineChars="200"/>
              <w:rPr>
                <w:rFonts w:ascii="宋体" w:hAnsi="宋体"/>
                <w:sz w:val="24"/>
                <w:szCs w:val="24"/>
              </w:rPr>
            </w:pPr>
            <w:r>
              <w:rPr>
                <w:rFonts w:hint="eastAsia" w:ascii="宋体" w:hAnsi="宋体"/>
                <w:sz w:val="24"/>
                <w:szCs w:val="24"/>
              </w:rPr>
              <w:t>投标人提供违约承诺，包括食品安全、服务质量、诚信经营、供货及时性等内容。</w:t>
            </w:r>
          </w:p>
          <w:p w14:paraId="6E7B171B">
            <w:pPr>
              <w:ind w:firstLine="482" w:firstLineChars="200"/>
              <w:rPr>
                <w:rFonts w:ascii="宋体" w:hAnsi="宋体"/>
                <w:b/>
                <w:sz w:val="24"/>
                <w:szCs w:val="24"/>
              </w:rPr>
            </w:pPr>
            <w:r>
              <w:rPr>
                <w:rFonts w:hint="eastAsia" w:ascii="宋体" w:hAnsi="宋体"/>
                <w:b/>
                <w:sz w:val="24"/>
                <w:szCs w:val="24"/>
              </w:rPr>
              <w:t>2.评分标准与依据（本项最多得6分）</w:t>
            </w:r>
          </w:p>
          <w:p w14:paraId="4D1263A3">
            <w:pPr>
              <w:ind w:firstLine="480" w:firstLineChars="200"/>
              <w:rPr>
                <w:rFonts w:ascii="宋体" w:hAnsi="宋体"/>
                <w:sz w:val="24"/>
                <w:szCs w:val="24"/>
              </w:rPr>
            </w:pPr>
            <w:r>
              <w:rPr>
                <w:rFonts w:hint="eastAsia" w:ascii="宋体" w:hAnsi="宋体"/>
                <w:sz w:val="24"/>
                <w:szCs w:val="24"/>
              </w:rPr>
              <w:t>（1）违约承诺详细、全面；</w:t>
            </w:r>
          </w:p>
          <w:p w14:paraId="535148E5">
            <w:pPr>
              <w:ind w:firstLine="480" w:firstLineChars="200"/>
              <w:rPr>
                <w:rFonts w:ascii="宋体" w:hAnsi="宋体"/>
                <w:sz w:val="24"/>
                <w:szCs w:val="24"/>
              </w:rPr>
            </w:pPr>
            <w:r>
              <w:rPr>
                <w:rFonts w:hint="eastAsia" w:ascii="宋体" w:hAnsi="宋体"/>
                <w:sz w:val="24"/>
                <w:szCs w:val="24"/>
              </w:rPr>
              <w:t>（2）违约承诺科学、合理；</w:t>
            </w:r>
          </w:p>
          <w:p w14:paraId="4DE54B02">
            <w:pPr>
              <w:ind w:firstLine="480" w:firstLineChars="200"/>
              <w:rPr>
                <w:rFonts w:hint="eastAsia" w:ascii="宋体" w:hAnsi="宋体" w:eastAsia="宋体"/>
                <w:sz w:val="24"/>
                <w:szCs w:val="24"/>
                <w:lang w:eastAsia="zh-CN"/>
              </w:rPr>
            </w:pPr>
            <w:r>
              <w:rPr>
                <w:rFonts w:hint="eastAsia" w:ascii="宋体" w:hAnsi="宋体"/>
                <w:sz w:val="24"/>
                <w:szCs w:val="24"/>
              </w:rPr>
              <w:t>（3）违约承诺可操作性强</w:t>
            </w:r>
            <w:r>
              <w:rPr>
                <w:rFonts w:hint="eastAsia" w:ascii="宋体" w:hAnsi="宋体"/>
                <w:sz w:val="24"/>
                <w:szCs w:val="24"/>
                <w:lang w:eastAsia="zh-CN"/>
              </w:rPr>
              <w:t>。</w:t>
            </w:r>
          </w:p>
          <w:p w14:paraId="17081B21">
            <w:pPr>
              <w:ind w:firstLine="480" w:firstLineChars="200"/>
              <w:rPr>
                <w:rFonts w:ascii="宋体" w:hAnsi="宋体"/>
                <w:sz w:val="24"/>
                <w:szCs w:val="24"/>
              </w:rPr>
            </w:pPr>
            <w:r>
              <w:rPr>
                <w:rFonts w:hint="eastAsia" w:ascii="宋体" w:hAnsi="宋体"/>
                <w:sz w:val="24"/>
                <w:szCs w:val="24"/>
              </w:rPr>
              <w:t>满足以上三项要求得6分，满足以上两项要求得4分，满足一项得2分，其它情况不得分。格式自拟，加盖投标人公章。</w:t>
            </w:r>
          </w:p>
        </w:tc>
      </w:tr>
      <w:tr w14:paraId="4E05A10B">
        <w:tblPrEx>
          <w:tblCellMar>
            <w:top w:w="0" w:type="dxa"/>
            <w:left w:w="108" w:type="dxa"/>
            <w:bottom w:w="0" w:type="dxa"/>
            <w:right w:w="108" w:type="dxa"/>
          </w:tblCellMar>
        </w:tblPrEx>
        <w:trPr>
          <w:trHeight w:val="182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2B73F194">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29FCF346">
            <w:pPr>
              <w:ind w:firstLine="482" w:firstLineChars="200"/>
              <w:rPr>
                <w:rFonts w:ascii="宋体" w:hAnsi="宋体"/>
                <w:b/>
                <w:sz w:val="24"/>
                <w:szCs w:val="24"/>
              </w:rPr>
            </w:pPr>
            <w:r>
              <w:rPr>
                <w:rFonts w:hint="eastAsia" w:ascii="宋体" w:hAnsi="宋体"/>
                <w:b/>
                <w:sz w:val="24"/>
                <w:szCs w:val="24"/>
              </w:rPr>
              <w:t>三、样品外观</w:t>
            </w:r>
          </w:p>
          <w:p w14:paraId="28063BB1">
            <w:pPr>
              <w:ind w:firstLine="482" w:firstLineChars="200"/>
              <w:rPr>
                <w:rFonts w:ascii="宋体" w:hAnsi="宋体"/>
                <w:b/>
                <w:sz w:val="24"/>
                <w:szCs w:val="24"/>
              </w:rPr>
            </w:pPr>
            <w:r>
              <w:rPr>
                <w:rFonts w:hint="eastAsia" w:ascii="宋体" w:hAnsi="宋体"/>
                <w:b/>
                <w:sz w:val="24"/>
                <w:szCs w:val="24"/>
              </w:rPr>
              <w:t>1.评审内容</w:t>
            </w:r>
          </w:p>
          <w:p w14:paraId="7BCC2F88">
            <w:pPr>
              <w:ind w:firstLine="480" w:firstLineChars="200"/>
              <w:rPr>
                <w:rFonts w:ascii="宋体" w:hAnsi="宋体"/>
                <w:sz w:val="24"/>
                <w:szCs w:val="24"/>
              </w:rPr>
            </w:pPr>
            <w:r>
              <w:rPr>
                <w:rFonts w:hint="eastAsia" w:ascii="宋体" w:hAnsi="宋体"/>
                <w:sz w:val="24"/>
                <w:szCs w:val="24"/>
              </w:rPr>
              <w:t>根据投标人提供的样品的色泽、气味、质感、软硬度等进行综合评价。</w:t>
            </w:r>
          </w:p>
          <w:p w14:paraId="5D54782C">
            <w:pPr>
              <w:ind w:firstLine="482" w:firstLineChars="200"/>
              <w:rPr>
                <w:rFonts w:ascii="宋体" w:hAnsi="宋体"/>
                <w:b/>
                <w:sz w:val="24"/>
                <w:szCs w:val="24"/>
              </w:rPr>
            </w:pPr>
            <w:r>
              <w:rPr>
                <w:rFonts w:hint="eastAsia" w:ascii="宋体" w:hAnsi="宋体"/>
                <w:b/>
                <w:sz w:val="24"/>
                <w:szCs w:val="24"/>
              </w:rPr>
              <w:t>2.评分标准与依据（本项最多得15分）</w:t>
            </w:r>
          </w:p>
          <w:p w14:paraId="79176C1C">
            <w:pPr>
              <w:ind w:firstLine="480" w:firstLineChars="200"/>
              <w:rPr>
                <w:rFonts w:ascii="宋体" w:hAnsi="宋体"/>
                <w:sz w:val="24"/>
                <w:szCs w:val="24"/>
              </w:rPr>
            </w:pPr>
            <w:r>
              <w:rPr>
                <w:rFonts w:hint="eastAsia" w:ascii="宋体" w:hAnsi="宋体"/>
                <w:sz w:val="24"/>
                <w:szCs w:val="24"/>
              </w:rPr>
              <w:t>（1）颜色光泽：色泽洁白或微黄（3分），色泽较暗淡（2分），色泽暗淡（1分）；</w:t>
            </w:r>
          </w:p>
          <w:p w14:paraId="0505881A">
            <w:pPr>
              <w:ind w:firstLine="480" w:firstLineChars="200"/>
              <w:rPr>
                <w:rFonts w:ascii="宋体" w:hAnsi="宋体"/>
                <w:sz w:val="24"/>
                <w:szCs w:val="24"/>
              </w:rPr>
            </w:pPr>
            <w:r>
              <w:rPr>
                <w:rFonts w:hint="eastAsia" w:ascii="宋体" w:hAnsi="宋体"/>
                <w:sz w:val="24"/>
                <w:szCs w:val="24"/>
              </w:rPr>
              <w:t>（2）气味：香味浓郁（4分），有一定香味（3分），有异味（0分）；</w:t>
            </w:r>
          </w:p>
          <w:p w14:paraId="44C90954">
            <w:pPr>
              <w:ind w:firstLine="480" w:firstLineChars="200"/>
              <w:rPr>
                <w:rFonts w:ascii="宋体" w:hAnsi="宋体"/>
                <w:sz w:val="24"/>
                <w:szCs w:val="24"/>
              </w:rPr>
            </w:pPr>
            <w:r>
              <w:rPr>
                <w:rFonts w:hint="eastAsia" w:ascii="宋体" w:hAnsi="宋体"/>
                <w:sz w:val="24"/>
                <w:szCs w:val="24"/>
              </w:rPr>
              <w:t>（3）质感：质感细嫩，有弹性（4分），质感较为细嫩，有一定弹性（3分），质感粗糙，无弹性（1分）；</w:t>
            </w:r>
          </w:p>
          <w:p w14:paraId="6FB71E7C">
            <w:pPr>
              <w:ind w:firstLine="480" w:firstLineChars="200"/>
              <w:rPr>
                <w:rFonts w:hint="eastAsia" w:ascii="宋体" w:hAnsi="宋体" w:eastAsia="宋体"/>
                <w:b/>
                <w:sz w:val="24"/>
                <w:szCs w:val="24"/>
                <w:lang w:eastAsia="zh-CN"/>
              </w:rPr>
            </w:pPr>
            <w:r>
              <w:rPr>
                <w:rFonts w:hint="eastAsia" w:ascii="宋体" w:hAnsi="宋体"/>
                <w:sz w:val="24"/>
                <w:szCs w:val="24"/>
              </w:rPr>
              <w:t>（4）软硬度：软硬适中（4分），软硬较为适中（3分），软硬度差（1分）</w:t>
            </w:r>
            <w:r>
              <w:rPr>
                <w:rFonts w:hint="eastAsia" w:ascii="宋体" w:hAnsi="宋体"/>
                <w:sz w:val="24"/>
                <w:szCs w:val="24"/>
                <w:lang w:eastAsia="zh-CN"/>
              </w:rPr>
              <w:t>。</w:t>
            </w:r>
          </w:p>
        </w:tc>
      </w:tr>
    </w:tbl>
    <w:p w14:paraId="640D5FB2">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14:paraId="27F654D1">
      <w:pPr>
        <w:autoSpaceDE w:val="0"/>
        <w:autoSpaceDN w:val="0"/>
        <w:adjustRightInd w:val="0"/>
        <w:jc w:val="center"/>
        <w:rPr>
          <w:rFonts w:ascii="宋体" w:cs="宋体"/>
          <w:b/>
          <w:bCs/>
          <w:sz w:val="72"/>
          <w:szCs w:val="72"/>
          <w:lang w:val="zh-CN"/>
        </w:rPr>
      </w:pPr>
    </w:p>
    <w:p w14:paraId="4ED02EA0">
      <w:pPr>
        <w:autoSpaceDE w:val="0"/>
        <w:autoSpaceDN w:val="0"/>
        <w:adjustRightInd w:val="0"/>
        <w:jc w:val="center"/>
        <w:rPr>
          <w:rFonts w:ascii="宋体" w:cs="宋体"/>
          <w:b/>
          <w:bCs/>
          <w:sz w:val="72"/>
          <w:szCs w:val="72"/>
          <w:lang w:val="zh-CN"/>
        </w:rPr>
      </w:pPr>
    </w:p>
    <w:p w14:paraId="7B9C8B21">
      <w:pPr>
        <w:autoSpaceDE w:val="0"/>
        <w:autoSpaceDN w:val="0"/>
        <w:adjustRightInd w:val="0"/>
        <w:jc w:val="center"/>
        <w:rPr>
          <w:rFonts w:ascii="宋体" w:cs="宋体"/>
          <w:b/>
          <w:bCs/>
          <w:sz w:val="72"/>
          <w:szCs w:val="72"/>
          <w:lang w:val="zh-CN"/>
        </w:rPr>
      </w:pPr>
    </w:p>
    <w:p w14:paraId="290A98BA">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0B409155">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07806C14">
      <w:pPr>
        <w:autoSpaceDE w:val="0"/>
        <w:autoSpaceDN w:val="0"/>
        <w:adjustRightInd w:val="0"/>
        <w:jc w:val="center"/>
        <w:rPr>
          <w:rFonts w:ascii="宋体" w:cs="宋体"/>
          <w:b/>
          <w:bCs/>
          <w:sz w:val="72"/>
          <w:szCs w:val="72"/>
          <w:lang w:val="zh-CN"/>
        </w:rPr>
      </w:pPr>
    </w:p>
    <w:p w14:paraId="5F3A5705">
      <w:pPr>
        <w:autoSpaceDE w:val="0"/>
        <w:autoSpaceDN w:val="0"/>
        <w:adjustRightInd w:val="0"/>
        <w:jc w:val="center"/>
        <w:rPr>
          <w:rFonts w:ascii="宋体" w:cs="宋体"/>
          <w:b/>
          <w:bCs/>
          <w:sz w:val="36"/>
          <w:szCs w:val="36"/>
          <w:lang w:val="zh-CN"/>
        </w:rPr>
      </w:pPr>
    </w:p>
    <w:p w14:paraId="20DEF4C0">
      <w:pPr>
        <w:autoSpaceDE w:val="0"/>
        <w:autoSpaceDN w:val="0"/>
        <w:adjustRightInd w:val="0"/>
        <w:jc w:val="center"/>
        <w:rPr>
          <w:rFonts w:ascii="宋体" w:cs="宋体"/>
          <w:b/>
          <w:bCs/>
          <w:sz w:val="36"/>
          <w:szCs w:val="36"/>
          <w:lang w:val="zh-CN"/>
        </w:rPr>
      </w:pPr>
    </w:p>
    <w:p w14:paraId="357820A7">
      <w:pPr>
        <w:autoSpaceDE w:val="0"/>
        <w:autoSpaceDN w:val="0"/>
        <w:adjustRightInd w:val="0"/>
        <w:spacing w:line="600" w:lineRule="exact"/>
        <w:jc w:val="center"/>
        <w:rPr>
          <w:rFonts w:ascii="宋体" w:cs="宋体"/>
          <w:b/>
          <w:bCs/>
          <w:sz w:val="36"/>
          <w:szCs w:val="36"/>
          <w:lang w:val="zh-CN"/>
        </w:rPr>
      </w:pPr>
    </w:p>
    <w:p w14:paraId="41C0396D">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0FBFE1BA">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0EF05EEF">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3FA31BB5">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05CC4282">
      <w:pPr>
        <w:autoSpaceDE w:val="0"/>
        <w:autoSpaceDN w:val="0"/>
        <w:adjustRightInd w:val="0"/>
        <w:spacing w:line="440" w:lineRule="exact"/>
        <w:jc w:val="center"/>
        <w:rPr>
          <w:rFonts w:ascii="宋体" w:cs="宋体"/>
          <w:b/>
          <w:bCs/>
          <w:sz w:val="24"/>
          <w:szCs w:val="24"/>
          <w:lang w:val="zh-CN"/>
        </w:rPr>
      </w:pPr>
    </w:p>
    <w:p w14:paraId="5D971A48">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57C49E1C">
      <w:pPr>
        <w:ind w:left="1260" w:leftChars="600"/>
        <w:rPr>
          <w:lang w:val="zh-CN"/>
        </w:rPr>
      </w:pPr>
    </w:p>
    <w:p w14:paraId="7E7501F9">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15519712">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4715793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003500FF">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4D416DC8">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75AEC99C">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2AAF307E">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378C05D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57C24C83">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九、可行性实施方案、违约承诺等</w:t>
      </w:r>
    </w:p>
    <w:p w14:paraId="15515BB9">
      <w:pPr>
        <w:autoSpaceDE w:val="0"/>
        <w:autoSpaceDN w:val="0"/>
        <w:adjustRightInd w:val="0"/>
        <w:spacing w:line="440" w:lineRule="exact"/>
        <w:ind w:firstLine="480"/>
        <w:rPr>
          <w:rFonts w:ascii="宋体" w:cs="宋体"/>
          <w:sz w:val="24"/>
          <w:szCs w:val="24"/>
          <w:lang w:val="zh-CN"/>
        </w:rPr>
      </w:pPr>
    </w:p>
    <w:p w14:paraId="0CA037CA">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59BB1872">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1E73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6A8617C3">
            <w:pPr>
              <w:snapToGrid w:val="0"/>
              <w:rPr>
                <w:rFonts w:ascii="宋体" w:hAnsi="宋体"/>
                <w:b/>
                <w:sz w:val="24"/>
                <w:szCs w:val="21"/>
              </w:rPr>
            </w:pPr>
            <w:r>
              <w:rPr>
                <w:rFonts w:hint="eastAsia" w:ascii="宋体" w:hAnsi="宋体"/>
                <w:b/>
                <w:sz w:val="24"/>
                <w:szCs w:val="21"/>
              </w:rPr>
              <w:t>序号</w:t>
            </w:r>
          </w:p>
        </w:tc>
        <w:tc>
          <w:tcPr>
            <w:tcW w:w="5245" w:type="dxa"/>
            <w:vAlign w:val="center"/>
          </w:tcPr>
          <w:p w14:paraId="0AD98803">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58BB79CE">
            <w:pPr>
              <w:snapToGrid w:val="0"/>
              <w:jc w:val="center"/>
              <w:rPr>
                <w:rFonts w:ascii="宋体" w:hAnsi="宋体"/>
                <w:b/>
                <w:sz w:val="24"/>
                <w:szCs w:val="21"/>
              </w:rPr>
            </w:pPr>
            <w:r>
              <w:rPr>
                <w:rFonts w:hint="eastAsia" w:ascii="宋体" w:hAnsi="宋体"/>
                <w:b/>
                <w:sz w:val="24"/>
                <w:szCs w:val="21"/>
              </w:rPr>
              <w:t>是否响应</w:t>
            </w:r>
          </w:p>
          <w:p w14:paraId="2B9E24A9">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7B678683">
            <w:pPr>
              <w:snapToGrid w:val="0"/>
              <w:jc w:val="center"/>
              <w:rPr>
                <w:rFonts w:ascii="宋体" w:hAnsi="宋体"/>
                <w:b/>
                <w:sz w:val="24"/>
                <w:szCs w:val="21"/>
              </w:rPr>
            </w:pPr>
            <w:r>
              <w:rPr>
                <w:rFonts w:hint="eastAsia" w:ascii="宋体" w:hAnsi="宋体"/>
                <w:b/>
                <w:sz w:val="24"/>
                <w:szCs w:val="21"/>
              </w:rPr>
              <w:t>投标文件中的页码位置</w:t>
            </w:r>
          </w:p>
        </w:tc>
      </w:tr>
      <w:tr w14:paraId="452B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3739F507">
            <w:pPr>
              <w:rPr>
                <w:rFonts w:ascii="宋体" w:hAnsi="宋体"/>
                <w:b/>
                <w:sz w:val="24"/>
                <w:szCs w:val="21"/>
              </w:rPr>
            </w:pPr>
            <w:r>
              <w:rPr>
                <w:rFonts w:hint="eastAsia" w:ascii="宋体" w:hAnsi="宋体"/>
                <w:b/>
                <w:sz w:val="24"/>
                <w:szCs w:val="21"/>
              </w:rPr>
              <w:t>通用资格要求</w:t>
            </w:r>
          </w:p>
        </w:tc>
      </w:tr>
      <w:tr w14:paraId="572C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2C8B524A">
            <w:pPr>
              <w:jc w:val="center"/>
              <w:rPr>
                <w:rFonts w:ascii="宋体" w:hAnsi="宋体"/>
                <w:sz w:val="24"/>
                <w:szCs w:val="21"/>
              </w:rPr>
            </w:pPr>
            <w:r>
              <w:rPr>
                <w:rFonts w:hint="eastAsia" w:ascii="宋体" w:hAnsi="宋体"/>
                <w:sz w:val="24"/>
                <w:szCs w:val="21"/>
              </w:rPr>
              <w:t>1</w:t>
            </w:r>
          </w:p>
        </w:tc>
        <w:tc>
          <w:tcPr>
            <w:tcW w:w="5245" w:type="dxa"/>
            <w:vAlign w:val="center"/>
          </w:tcPr>
          <w:p w14:paraId="00BDD682">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5E002086">
            <w:pPr>
              <w:ind w:firstLine="482" w:firstLineChars="200"/>
              <w:jc w:val="center"/>
              <w:rPr>
                <w:rFonts w:ascii="宋体" w:hAnsi="宋体"/>
                <w:b/>
                <w:sz w:val="24"/>
                <w:szCs w:val="21"/>
              </w:rPr>
            </w:pPr>
          </w:p>
        </w:tc>
        <w:tc>
          <w:tcPr>
            <w:tcW w:w="1512" w:type="dxa"/>
            <w:vAlign w:val="center"/>
          </w:tcPr>
          <w:p w14:paraId="482E6F66">
            <w:pPr>
              <w:ind w:firstLine="482" w:firstLineChars="200"/>
              <w:jc w:val="center"/>
              <w:rPr>
                <w:rFonts w:ascii="宋体" w:hAnsi="宋体"/>
                <w:b/>
                <w:sz w:val="24"/>
                <w:szCs w:val="21"/>
              </w:rPr>
            </w:pPr>
          </w:p>
        </w:tc>
      </w:tr>
      <w:tr w14:paraId="5618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04204286">
            <w:pPr>
              <w:jc w:val="center"/>
              <w:rPr>
                <w:rFonts w:ascii="宋体" w:hAnsi="宋体"/>
                <w:sz w:val="24"/>
                <w:szCs w:val="21"/>
              </w:rPr>
            </w:pPr>
            <w:r>
              <w:rPr>
                <w:rFonts w:hint="eastAsia" w:ascii="宋体" w:hAnsi="宋体"/>
                <w:sz w:val="24"/>
                <w:szCs w:val="21"/>
              </w:rPr>
              <w:t>2</w:t>
            </w:r>
          </w:p>
        </w:tc>
        <w:tc>
          <w:tcPr>
            <w:tcW w:w="5245" w:type="dxa"/>
            <w:vAlign w:val="center"/>
          </w:tcPr>
          <w:p w14:paraId="692EE5CC">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087A43ED">
            <w:pPr>
              <w:ind w:firstLine="480" w:firstLineChars="200"/>
              <w:jc w:val="center"/>
              <w:rPr>
                <w:rFonts w:ascii="宋体" w:hAnsi="宋体"/>
                <w:sz w:val="24"/>
                <w:szCs w:val="21"/>
              </w:rPr>
            </w:pPr>
          </w:p>
        </w:tc>
        <w:tc>
          <w:tcPr>
            <w:tcW w:w="1512" w:type="dxa"/>
            <w:vAlign w:val="center"/>
          </w:tcPr>
          <w:p w14:paraId="0A1E9806">
            <w:pPr>
              <w:ind w:firstLine="480" w:firstLineChars="200"/>
              <w:jc w:val="center"/>
              <w:rPr>
                <w:rFonts w:ascii="宋体" w:hAnsi="宋体"/>
                <w:sz w:val="24"/>
                <w:szCs w:val="21"/>
              </w:rPr>
            </w:pPr>
          </w:p>
        </w:tc>
      </w:tr>
      <w:tr w14:paraId="3977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18F45D6D">
            <w:pPr>
              <w:jc w:val="center"/>
              <w:rPr>
                <w:rFonts w:ascii="宋体" w:hAnsi="宋体"/>
                <w:sz w:val="24"/>
                <w:szCs w:val="21"/>
              </w:rPr>
            </w:pPr>
            <w:r>
              <w:rPr>
                <w:rFonts w:hint="eastAsia" w:ascii="宋体" w:hAnsi="宋体"/>
                <w:sz w:val="24"/>
                <w:szCs w:val="21"/>
              </w:rPr>
              <w:t>3</w:t>
            </w:r>
          </w:p>
        </w:tc>
        <w:tc>
          <w:tcPr>
            <w:tcW w:w="5245" w:type="dxa"/>
            <w:vAlign w:val="center"/>
          </w:tcPr>
          <w:p w14:paraId="1F0B7C68">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15D037A0">
            <w:pPr>
              <w:ind w:firstLine="480" w:firstLineChars="200"/>
              <w:jc w:val="center"/>
              <w:rPr>
                <w:rFonts w:ascii="宋体" w:hAnsi="宋体"/>
                <w:sz w:val="24"/>
                <w:szCs w:val="21"/>
              </w:rPr>
            </w:pPr>
          </w:p>
        </w:tc>
        <w:tc>
          <w:tcPr>
            <w:tcW w:w="1512" w:type="dxa"/>
            <w:vAlign w:val="center"/>
          </w:tcPr>
          <w:p w14:paraId="16707B9E">
            <w:pPr>
              <w:ind w:firstLine="480" w:firstLineChars="200"/>
              <w:jc w:val="center"/>
              <w:rPr>
                <w:rFonts w:ascii="宋体" w:hAnsi="宋体"/>
                <w:sz w:val="24"/>
                <w:szCs w:val="21"/>
              </w:rPr>
            </w:pPr>
          </w:p>
        </w:tc>
      </w:tr>
      <w:tr w14:paraId="234B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613114FC">
            <w:pPr>
              <w:rPr>
                <w:rFonts w:ascii="宋体" w:hAnsi="宋体"/>
                <w:b/>
                <w:sz w:val="24"/>
                <w:szCs w:val="21"/>
              </w:rPr>
            </w:pPr>
            <w:r>
              <w:rPr>
                <w:rFonts w:hint="eastAsia" w:ascii="宋体" w:hAnsi="宋体"/>
                <w:b/>
                <w:sz w:val="24"/>
                <w:szCs w:val="21"/>
              </w:rPr>
              <w:t>特定资格要求</w:t>
            </w:r>
          </w:p>
        </w:tc>
      </w:tr>
      <w:tr w14:paraId="33A8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34CC5332">
            <w:pPr>
              <w:jc w:val="center"/>
              <w:rPr>
                <w:rFonts w:ascii="宋体" w:hAnsi="宋体"/>
                <w:sz w:val="24"/>
                <w:szCs w:val="21"/>
              </w:rPr>
            </w:pPr>
            <w:r>
              <w:rPr>
                <w:rFonts w:hint="eastAsia" w:ascii="宋体" w:hAnsi="宋体"/>
                <w:sz w:val="24"/>
                <w:szCs w:val="21"/>
              </w:rPr>
              <w:t>1</w:t>
            </w:r>
          </w:p>
        </w:tc>
        <w:tc>
          <w:tcPr>
            <w:tcW w:w="5245" w:type="dxa"/>
            <w:vAlign w:val="center"/>
          </w:tcPr>
          <w:p w14:paraId="41FD3B75">
            <w:pPr>
              <w:snapToGrid w:val="0"/>
              <w:rPr>
                <w:rFonts w:ascii="宋体" w:hAnsi="宋体"/>
                <w:iCs/>
                <w:sz w:val="24"/>
                <w:szCs w:val="24"/>
              </w:rPr>
            </w:pPr>
          </w:p>
        </w:tc>
        <w:tc>
          <w:tcPr>
            <w:tcW w:w="1984" w:type="dxa"/>
            <w:vAlign w:val="center"/>
          </w:tcPr>
          <w:p w14:paraId="4CFE2D7A">
            <w:pPr>
              <w:ind w:firstLine="480" w:firstLineChars="200"/>
              <w:jc w:val="center"/>
              <w:rPr>
                <w:rFonts w:ascii="宋体" w:hAnsi="宋体"/>
                <w:sz w:val="24"/>
                <w:szCs w:val="21"/>
              </w:rPr>
            </w:pPr>
          </w:p>
        </w:tc>
        <w:tc>
          <w:tcPr>
            <w:tcW w:w="1512" w:type="dxa"/>
            <w:vAlign w:val="center"/>
          </w:tcPr>
          <w:p w14:paraId="334E2F50">
            <w:pPr>
              <w:ind w:firstLine="480" w:firstLineChars="200"/>
              <w:jc w:val="center"/>
              <w:rPr>
                <w:rFonts w:ascii="宋体" w:hAnsi="宋体"/>
                <w:sz w:val="24"/>
                <w:szCs w:val="21"/>
              </w:rPr>
            </w:pPr>
          </w:p>
        </w:tc>
      </w:tr>
      <w:tr w14:paraId="3190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540E58AC">
            <w:pPr>
              <w:jc w:val="center"/>
              <w:rPr>
                <w:rFonts w:ascii="宋体" w:hAnsi="宋体"/>
                <w:sz w:val="24"/>
                <w:szCs w:val="21"/>
              </w:rPr>
            </w:pPr>
            <w:r>
              <w:rPr>
                <w:rFonts w:hint="eastAsia" w:ascii="宋体" w:hAnsi="宋体"/>
                <w:sz w:val="24"/>
                <w:szCs w:val="21"/>
              </w:rPr>
              <w:t>2</w:t>
            </w:r>
          </w:p>
        </w:tc>
        <w:tc>
          <w:tcPr>
            <w:tcW w:w="5245" w:type="dxa"/>
            <w:vAlign w:val="center"/>
          </w:tcPr>
          <w:p w14:paraId="14718F50">
            <w:pPr>
              <w:snapToGrid w:val="0"/>
              <w:rPr>
                <w:rFonts w:ascii="宋体" w:hAnsi="宋体"/>
                <w:iCs/>
                <w:sz w:val="24"/>
                <w:szCs w:val="24"/>
              </w:rPr>
            </w:pPr>
          </w:p>
        </w:tc>
        <w:tc>
          <w:tcPr>
            <w:tcW w:w="1984" w:type="dxa"/>
            <w:vAlign w:val="center"/>
          </w:tcPr>
          <w:p w14:paraId="2448D2FE">
            <w:pPr>
              <w:ind w:firstLine="480" w:firstLineChars="200"/>
              <w:jc w:val="center"/>
              <w:rPr>
                <w:rFonts w:ascii="宋体" w:hAnsi="宋体"/>
                <w:sz w:val="24"/>
                <w:szCs w:val="21"/>
              </w:rPr>
            </w:pPr>
          </w:p>
        </w:tc>
        <w:tc>
          <w:tcPr>
            <w:tcW w:w="1512" w:type="dxa"/>
            <w:vAlign w:val="center"/>
          </w:tcPr>
          <w:p w14:paraId="6EAE81F8">
            <w:pPr>
              <w:ind w:firstLine="480" w:firstLineChars="200"/>
              <w:jc w:val="center"/>
              <w:rPr>
                <w:rFonts w:ascii="宋体" w:hAnsi="宋体"/>
                <w:sz w:val="24"/>
                <w:szCs w:val="21"/>
              </w:rPr>
            </w:pPr>
          </w:p>
        </w:tc>
      </w:tr>
      <w:tr w14:paraId="352C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5D46B917">
            <w:pPr>
              <w:jc w:val="center"/>
              <w:rPr>
                <w:rFonts w:ascii="宋体" w:hAnsi="宋体"/>
                <w:sz w:val="24"/>
                <w:szCs w:val="21"/>
              </w:rPr>
            </w:pPr>
            <w:r>
              <w:rPr>
                <w:rFonts w:hint="eastAsia" w:ascii="宋体" w:hAnsi="宋体"/>
                <w:sz w:val="24"/>
                <w:szCs w:val="21"/>
              </w:rPr>
              <w:t>3</w:t>
            </w:r>
          </w:p>
        </w:tc>
        <w:tc>
          <w:tcPr>
            <w:tcW w:w="5245" w:type="dxa"/>
            <w:vAlign w:val="center"/>
          </w:tcPr>
          <w:p w14:paraId="3CDC901E">
            <w:pPr>
              <w:rPr>
                <w:rFonts w:ascii="宋体" w:hAnsi="宋体"/>
                <w:iCs/>
                <w:sz w:val="24"/>
                <w:szCs w:val="24"/>
              </w:rPr>
            </w:pPr>
          </w:p>
        </w:tc>
        <w:tc>
          <w:tcPr>
            <w:tcW w:w="1984" w:type="dxa"/>
            <w:vAlign w:val="center"/>
          </w:tcPr>
          <w:p w14:paraId="3958482A">
            <w:pPr>
              <w:ind w:firstLine="480" w:firstLineChars="200"/>
              <w:jc w:val="center"/>
              <w:rPr>
                <w:rFonts w:ascii="宋体" w:hAnsi="宋体"/>
                <w:sz w:val="24"/>
                <w:szCs w:val="21"/>
              </w:rPr>
            </w:pPr>
          </w:p>
        </w:tc>
        <w:tc>
          <w:tcPr>
            <w:tcW w:w="1512" w:type="dxa"/>
            <w:vAlign w:val="center"/>
          </w:tcPr>
          <w:p w14:paraId="3D7D494D">
            <w:pPr>
              <w:ind w:firstLine="480" w:firstLineChars="200"/>
              <w:jc w:val="center"/>
              <w:rPr>
                <w:rFonts w:ascii="宋体" w:hAnsi="宋体"/>
                <w:sz w:val="24"/>
                <w:szCs w:val="21"/>
              </w:rPr>
            </w:pPr>
          </w:p>
        </w:tc>
      </w:tr>
      <w:tr w14:paraId="361E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0F995863">
            <w:pPr>
              <w:rPr>
                <w:rFonts w:ascii="宋体" w:hAnsi="宋体"/>
                <w:sz w:val="24"/>
                <w:szCs w:val="21"/>
              </w:rPr>
            </w:pPr>
            <w:r>
              <w:rPr>
                <w:rFonts w:hint="eastAsia" w:ascii="宋体" w:hAnsi="宋体"/>
                <w:b/>
                <w:sz w:val="24"/>
                <w:szCs w:val="21"/>
              </w:rPr>
              <w:t>其他资格条件</w:t>
            </w:r>
          </w:p>
        </w:tc>
      </w:tr>
      <w:tr w14:paraId="239B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7DA01679">
            <w:pPr>
              <w:jc w:val="center"/>
              <w:rPr>
                <w:rFonts w:ascii="宋体" w:hAnsi="宋体"/>
                <w:sz w:val="24"/>
                <w:szCs w:val="21"/>
              </w:rPr>
            </w:pPr>
            <w:r>
              <w:rPr>
                <w:rFonts w:hint="eastAsia" w:ascii="宋体" w:hAnsi="宋体"/>
                <w:sz w:val="24"/>
                <w:szCs w:val="21"/>
              </w:rPr>
              <w:t>1</w:t>
            </w:r>
          </w:p>
        </w:tc>
        <w:tc>
          <w:tcPr>
            <w:tcW w:w="5245" w:type="dxa"/>
            <w:vAlign w:val="center"/>
          </w:tcPr>
          <w:p w14:paraId="7D13DB8B">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31160434">
            <w:pPr>
              <w:ind w:firstLine="480" w:firstLineChars="200"/>
              <w:jc w:val="center"/>
              <w:rPr>
                <w:rFonts w:ascii="宋体" w:hAnsi="宋体"/>
                <w:sz w:val="24"/>
                <w:szCs w:val="21"/>
              </w:rPr>
            </w:pPr>
          </w:p>
        </w:tc>
        <w:tc>
          <w:tcPr>
            <w:tcW w:w="1512" w:type="dxa"/>
            <w:vAlign w:val="center"/>
          </w:tcPr>
          <w:p w14:paraId="2BD44E49">
            <w:pPr>
              <w:ind w:firstLine="480" w:firstLineChars="200"/>
              <w:jc w:val="center"/>
              <w:rPr>
                <w:rFonts w:ascii="宋体" w:hAnsi="宋体"/>
                <w:sz w:val="24"/>
                <w:szCs w:val="21"/>
              </w:rPr>
            </w:pPr>
          </w:p>
        </w:tc>
      </w:tr>
      <w:tr w14:paraId="7422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1BAF9657">
            <w:pPr>
              <w:jc w:val="center"/>
              <w:rPr>
                <w:rFonts w:ascii="宋体" w:hAnsi="宋体"/>
                <w:sz w:val="24"/>
                <w:szCs w:val="21"/>
              </w:rPr>
            </w:pPr>
            <w:r>
              <w:rPr>
                <w:rFonts w:hint="eastAsia" w:ascii="宋体" w:hAnsi="宋体"/>
                <w:sz w:val="24"/>
                <w:szCs w:val="21"/>
              </w:rPr>
              <w:t>2</w:t>
            </w:r>
          </w:p>
        </w:tc>
        <w:tc>
          <w:tcPr>
            <w:tcW w:w="5245" w:type="dxa"/>
            <w:vAlign w:val="center"/>
          </w:tcPr>
          <w:p w14:paraId="64A6FCDA">
            <w:pPr>
              <w:snapToGrid w:val="0"/>
              <w:ind w:firstLine="480" w:firstLineChars="200"/>
              <w:jc w:val="center"/>
              <w:rPr>
                <w:rFonts w:ascii="宋体" w:hAnsi="宋体"/>
                <w:iCs/>
                <w:sz w:val="24"/>
                <w:szCs w:val="24"/>
              </w:rPr>
            </w:pPr>
          </w:p>
        </w:tc>
        <w:tc>
          <w:tcPr>
            <w:tcW w:w="1984" w:type="dxa"/>
            <w:vAlign w:val="center"/>
          </w:tcPr>
          <w:p w14:paraId="36C5ADB0">
            <w:pPr>
              <w:ind w:firstLine="480" w:firstLineChars="200"/>
              <w:jc w:val="center"/>
              <w:rPr>
                <w:rFonts w:ascii="宋体" w:hAnsi="宋体"/>
                <w:sz w:val="24"/>
                <w:szCs w:val="21"/>
              </w:rPr>
            </w:pPr>
          </w:p>
        </w:tc>
        <w:tc>
          <w:tcPr>
            <w:tcW w:w="1512" w:type="dxa"/>
            <w:vAlign w:val="center"/>
          </w:tcPr>
          <w:p w14:paraId="62E472CA">
            <w:pPr>
              <w:ind w:firstLine="480" w:firstLineChars="200"/>
              <w:jc w:val="center"/>
              <w:rPr>
                <w:rFonts w:ascii="宋体" w:hAnsi="宋体"/>
                <w:sz w:val="24"/>
                <w:szCs w:val="21"/>
              </w:rPr>
            </w:pPr>
          </w:p>
        </w:tc>
      </w:tr>
      <w:tr w14:paraId="7B4B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0DAF9904">
            <w:pPr>
              <w:jc w:val="center"/>
              <w:rPr>
                <w:rFonts w:ascii="宋体" w:hAnsi="宋体"/>
                <w:sz w:val="24"/>
                <w:szCs w:val="21"/>
              </w:rPr>
            </w:pPr>
          </w:p>
        </w:tc>
        <w:tc>
          <w:tcPr>
            <w:tcW w:w="5245" w:type="dxa"/>
            <w:vAlign w:val="center"/>
          </w:tcPr>
          <w:p w14:paraId="72DBD3D8">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38DD1BB8">
            <w:pPr>
              <w:ind w:firstLine="480" w:firstLineChars="200"/>
              <w:jc w:val="center"/>
              <w:rPr>
                <w:rFonts w:ascii="宋体" w:hAnsi="宋体"/>
                <w:sz w:val="24"/>
                <w:szCs w:val="21"/>
              </w:rPr>
            </w:pPr>
          </w:p>
        </w:tc>
        <w:tc>
          <w:tcPr>
            <w:tcW w:w="1512" w:type="dxa"/>
            <w:vAlign w:val="center"/>
          </w:tcPr>
          <w:p w14:paraId="65A3FB06">
            <w:pPr>
              <w:ind w:firstLine="480" w:firstLineChars="200"/>
              <w:jc w:val="center"/>
              <w:rPr>
                <w:rFonts w:ascii="宋体" w:hAnsi="宋体"/>
                <w:sz w:val="24"/>
                <w:szCs w:val="21"/>
              </w:rPr>
            </w:pPr>
          </w:p>
        </w:tc>
      </w:tr>
    </w:tbl>
    <w:p w14:paraId="590F38B4">
      <w:pPr>
        <w:autoSpaceDE w:val="0"/>
        <w:autoSpaceDN w:val="0"/>
        <w:adjustRightInd w:val="0"/>
        <w:ind w:firstLine="309"/>
        <w:rPr>
          <w:rFonts w:ascii="宋体" w:cs="宋体"/>
          <w:b/>
          <w:sz w:val="24"/>
          <w:szCs w:val="24"/>
          <w:lang w:val="zh-CN"/>
        </w:rPr>
      </w:pPr>
    </w:p>
    <w:p w14:paraId="1273680E">
      <w:pPr>
        <w:autoSpaceDE w:val="0"/>
        <w:autoSpaceDN w:val="0"/>
        <w:adjustRightInd w:val="0"/>
        <w:ind w:firstLine="309"/>
        <w:rPr>
          <w:rFonts w:ascii="宋体" w:cs="宋体"/>
          <w:b/>
          <w:sz w:val="24"/>
          <w:szCs w:val="24"/>
          <w:lang w:val="zh-CN"/>
        </w:rPr>
      </w:pPr>
    </w:p>
    <w:p w14:paraId="5E540225">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1F6898DE">
      <w:pPr>
        <w:autoSpaceDE w:val="0"/>
        <w:autoSpaceDN w:val="0"/>
        <w:adjustRightInd w:val="0"/>
        <w:ind w:firstLine="309"/>
        <w:rPr>
          <w:rFonts w:ascii="宋体" w:cs="宋体"/>
          <w:sz w:val="24"/>
          <w:szCs w:val="24"/>
          <w:lang w:val="zh-CN"/>
        </w:rPr>
      </w:pPr>
    </w:p>
    <w:p w14:paraId="2BA8A05C">
      <w:pPr>
        <w:autoSpaceDE w:val="0"/>
        <w:autoSpaceDN w:val="0"/>
        <w:adjustRightInd w:val="0"/>
        <w:rPr>
          <w:rFonts w:ascii="宋体" w:cs="宋体"/>
          <w:sz w:val="24"/>
          <w:szCs w:val="24"/>
          <w:lang w:val="zh-CN"/>
        </w:rPr>
      </w:pPr>
    </w:p>
    <w:p w14:paraId="3ABF600E">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7255107">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4AD2C073">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14:paraId="2A50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14:paraId="6A9A2DB0">
            <w:pPr>
              <w:snapToGrid w:val="0"/>
              <w:rPr>
                <w:rFonts w:ascii="宋体" w:hAnsi="宋体"/>
                <w:b/>
                <w:sz w:val="24"/>
                <w:szCs w:val="21"/>
              </w:rPr>
            </w:pPr>
            <w:r>
              <w:rPr>
                <w:rFonts w:hint="eastAsia" w:ascii="宋体" w:hAnsi="宋体"/>
                <w:b/>
                <w:sz w:val="24"/>
                <w:szCs w:val="21"/>
              </w:rPr>
              <w:t>序号</w:t>
            </w:r>
          </w:p>
        </w:tc>
        <w:tc>
          <w:tcPr>
            <w:tcW w:w="4111" w:type="dxa"/>
            <w:vAlign w:val="center"/>
          </w:tcPr>
          <w:p w14:paraId="4F143548">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14:paraId="6554B535">
            <w:pPr>
              <w:snapToGrid w:val="0"/>
              <w:jc w:val="center"/>
              <w:rPr>
                <w:rFonts w:ascii="宋体" w:hAnsi="宋体"/>
                <w:b/>
                <w:sz w:val="24"/>
                <w:szCs w:val="21"/>
              </w:rPr>
            </w:pPr>
            <w:r>
              <w:rPr>
                <w:rFonts w:hint="eastAsia" w:ascii="宋体" w:hAnsi="宋体"/>
                <w:b/>
                <w:sz w:val="24"/>
                <w:szCs w:val="21"/>
              </w:rPr>
              <w:t>是否响应</w:t>
            </w:r>
          </w:p>
          <w:p w14:paraId="062150FC">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14:paraId="6AE1E0B0">
            <w:pPr>
              <w:snapToGrid w:val="0"/>
              <w:jc w:val="center"/>
              <w:rPr>
                <w:rFonts w:ascii="宋体" w:hAnsi="宋体"/>
                <w:b/>
                <w:sz w:val="24"/>
                <w:szCs w:val="21"/>
              </w:rPr>
            </w:pPr>
            <w:r>
              <w:rPr>
                <w:rFonts w:hint="eastAsia" w:ascii="宋体" w:hAnsi="宋体"/>
                <w:b/>
                <w:sz w:val="24"/>
                <w:szCs w:val="21"/>
              </w:rPr>
              <w:t>投标文件中的页码位置</w:t>
            </w:r>
          </w:p>
        </w:tc>
      </w:tr>
      <w:tr w14:paraId="38DB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58C80A4D">
            <w:pPr>
              <w:jc w:val="center"/>
              <w:rPr>
                <w:rFonts w:ascii="宋体" w:hAnsi="宋体"/>
                <w:sz w:val="24"/>
                <w:szCs w:val="21"/>
              </w:rPr>
            </w:pPr>
            <w:r>
              <w:rPr>
                <w:rFonts w:hint="eastAsia" w:ascii="宋体" w:hAnsi="宋体"/>
                <w:sz w:val="24"/>
                <w:szCs w:val="21"/>
              </w:rPr>
              <w:t>1</w:t>
            </w:r>
          </w:p>
        </w:tc>
        <w:tc>
          <w:tcPr>
            <w:tcW w:w="4111" w:type="dxa"/>
          </w:tcPr>
          <w:p w14:paraId="32E41AAC">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w:t>
            </w:r>
          </w:p>
        </w:tc>
        <w:tc>
          <w:tcPr>
            <w:tcW w:w="1843" w:type="dxa"/>
            <w:vAlign w:val="center"/>
          </w:tcPr>
          <w:p w14:paraId="53B25C9F">
            <w:pPr>
              <w:jc w:val="center"/>
              <w:rPr>
                <w:rFonts w:ascii="宋体" w:hAnsi="宋体"/>
                <w:b/>
                <w:sz w:val="24"/>
                <w:szCs w:val="21"/>
              </w:rPr>
            </w:pPr>
          </w:p>
        </w:tc>
        <w:tc>
          <w:tcPr>
            <w:tcW w:w="2787" w:type="dxa"/>
            <w:vAlign w:val="center"/>
          </w:tcPr>
          <w:p w14:paraId="3E2FD7EE">
            <w:pPr>
              <w:jc w:val="center"/>
              <w:rPr>
                <w:rFonts w:ascii="宋体" w:hAnsi="宋体"/>
                <w:b/>
                <w:sz w:val="24"/>
                <w:szCs w:val="21"/>
              </w:rPr>
            </w:pPr>
          </w:p>
        </w:tc>
      </w:tr>
      <w:tr w14:paraId="33F7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204C648A">
            <w:pPr>
              <w:jc w:val="center"/>
              <w:rPr>
                <w:rFonts w:ascii="宋体" w:hAnsi="宋体"/>
                <w:sz w:val="24"/>
                <w:szCs w:val="21"/>
              </w:rPr>
            </w:pPr>
            <w:r>
              <w:rPr>
                <w:rFonts w:hint="eastAsia" w:ascii="宋体" w:hAnsi="宋体"/>
                <w:sz w:val="24"/>
                <w:szCs w:val="21"/>
              </w:rPr>
              <w:t>2</w:t>
            </w:r>
          </w:p>
        </w:tc>
        <w:tc>
          <w:tcPr>
            <w:tcW w:w="4111" w:type="dxa"/>
          </w:tcPr>
          <w:p w14:paraId="79FE1963">
            <w:pPr>
              <w:rPr>
                <w:rFonts w:ascii="宋体" w:hAnsi="宋体"/>
                <w:iCs/>
                <w:sz w:val="24"/>
                <w:szCs w:val="24"/>
              </w:rPr>
            </w:pPr>
            <w:r>
              <w:rPr>
                <w:rFonts w:hint="eastAsia" w:ascii="宋体" w:hAnsi="宋体"/>
                <w:iCs/>
                <w:sz w:val="24"/>
                <w:szCs w:val="24"/>
              </w:rPr>
              <w:t>供应商应按招标人计划要求，按本文件规定的品种、规格、质量提供成品食品原料。包装类食品产品送达日剩余保质期天数须大于产品总保质期2/3的天数，否则采购人有权拒绝收货。</w:t>
            </w:r>
          </w:p>
        </w:tc>
        <w:tc>
          <w:tcPr>
            <w:tcW w:w="1843" w:type="dxa"/>
            <w:vAlign w:val="center"/>
          </w:tcPr>
          <w:p w14:paraId="7C002FF2">
            <w:pPr>
              <w:jc w:val="center"/>
              <w:rPr>
                <w:rFonts w:ascii="宋体" w:hAnsi="宋体"/>
                <w:sz w:val="24"/>
                <w:szCs w:val="21"/>
              </w:rPr>
            </w:pPr>
          </w:p>
        </w:tc>
        <w:tc>
          <w:tcPr>
            <w:tcW w:w="2787" w:type="dxa"/>
            <w:vAlign w:val="center"/>
          </w:tcPr>
          <w:p w14:paraId="42FF1F9A">
            <w:pPr>
              <w:jc w:val="center"/>
              <w:rPr>
                <w:rFonts w:ascii="宋体" w:hAnsi="宋体"/>
                <w:sz w:val="24"/>
                <w:szCs w:val="21"/>
              </w:rPr>
            </w:pPr>
          </w:p>
        </w:tc>
      </w:tr>
      <w:tr w14:paraId="03BD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4CB85396">
            <w:pPr>
              <w:jc w:val="center"/>
              <w:rPr>
                <w:rFonts w:ascii="宋体" w:hAnsi="宋体"/>
                <w:sz w:val="24"/>
                <w:szCs w:val="21"/>
              </w:rPr>
            </w:pPr>
            <w:r>
              <w:rPr>
                <w:rFonts w:hint="eastAsia" w:ascii="宋体" w:hAnsi="宋体"/>
                <w:sz w:val="24"/>
                <w:szCs w:val="21"/>
              </w:rPr>
              <w:t>3</w:t>
            </w:r>
          </w:p>
        </w:tc>
        <w:tc>
          <w:tcPr>
            <w:tcW w:w="4111" w:type="dxa"/>
          </w:tcPr>
          <w:p w14:paraId="00894775">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14:paraId="61A37E74">
            <w:pPr>
              <w:jc w:val="center"/>
              <w:rPr>
                <w:rFonts w:ascii="宋体" w:hAnsi="宋体"/>
                <w:sz w:val="24"/>
                <w:szCs w:val="21"/>
              </w:rPr>
            </w:pPr>
          </w:p>
        </w:tc>
        <w:tc>
          <w:tcPr>
            <w:tcW w:w="2787" w:type="dxa"/>
            <w:vAlign w:val="center"/>
          </w:tcPr>
          <w:p w14:paraId="49F600C6">
            <w:pPr>
              <w:jc w:val="center"/>
              <w:rPr>
                <w:rFonts w:ascii="宋体" w:hAnsi="宋体"/>
                <w:sz w:val="24"/>
                <w:szCs w:val="21"/>
              </w:rPr>
            </w:pPr>
          </w:p>
        </w:tc>
      </w:tr>
      <w:tr w14:paraId="1985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069FB395">
            <w:pPr>
              <w:jc w:val="center"/>
              <w:rPr>
                <w:rFonts w:ascii="宋体" w:hAnsi="宋体"/>
                <w:sz w:val="24"/>
                <w:szCs w:val="21"/>
              </w:rPr>
            </w:pPr>
            <w:r>
              <w:rPr>
                <w:rFonts w:hint="eastAsia" w:ascii="宋体" w:hAnsi="宋体"/>
                <w:sz w:val="24"/>
                <w:szCs w:val="21"/>
              </w:rPr>
              <w:t>4</w:t>
            </w:r>
          </w:p>
        </w:tc>
        <w:tc>
          <w:tcPr>
            <w:tcW w:w="4111" w:type="dxa"/>
          </w:tcPr>
          <w:p w14:paraId="15CD8AA0">
            <w:pPr>
              <w:rPr>
                <w:rFonts w:ascii="宋体" w:hAnsi="宋体"/>
                <w:iCs/>
                <w:sz w:val="24"/>
                <w:szCs w:val="24"/>
              </w:rPr>
            </w:pPr>
            <w:r>
              <w:rPr>
                <w:rFonts w:hint="eastAsia" w:ascii="宋体" w:hAnsi="宋体"/>
                <w:iCs/>
                <w:sz w:val="24"/>
                <w:szCs w:val="24"/>
              </w:rPr>
              <w:t>提交的样品质量、规格、数量（每个品种各2斤）、感官等应符合招标文件的要求，在规定时间密封送达后勤楼三楼招标会议室，清晰注明投标人名称，中标供应商样品由招标人留存作为验收的依据，未中标的供应商样品开标结束后就可自行取回。</w:t>
            </w:r>
          </w:p>
        </w:tc>
        <w:tc>
          <w:tcPr>
            <w:tcW w:w="1843" w:type="dxa"/>
            <w:vAlign w:val="center"/>
          </w:tcPr>
          <w:p w14:paraId="0A099746">
            <w:pPr>
              <w:jc w:val="center"/>
              <w:rPr>
                <w:rFonts w:ascii="宋体" w:hAnsi="宋体"/>
                <w:sz w:val="24"/>
                <w:szCs w:val="21"/>
              </w:rPr>
            </w:pPr>
          </w:p>
        </w:tc>
        <w:tc>
          <w:tcPr>
            <w:tcW w:w="2787" w:type="dxa"/>
            <w:vAlign w:val="center"/>
          </w:tcPr>
          <w:p w14:paraId="20ACE166">
            <w:pPr>
              <w:jc w:val="center"/>
              <w:rPr>
                <w:rFonts w:ascii="宋体" w:hAnsi="宋体"/>
                <w:sz w:val="24"/>
                <w:szCs w:val="21"/>
              </w:rPr>
            </w:pPr>
          </w:p>
        </w:tc>
      </w:tr>
      <w:tr w14:paraId="5444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22FE7A23">
            <w:pPr>
              <w:jc w:val="center"/>
              <w:rPr>
                <w:rFonts w:ascii="宋体" w:hAnsi="宋体"/>
                <w:sz w:val="24"/>
                <w:szCs w:val="21"/>
              </w:rPr>
            </w:pPr>
            <w:r>
              <w:rPr>
                <w:rFonts w:hint="eastAsia" w:ascii="宋体" w:hAnsi="宋体"/>
                <w:sz w:val="24"/>
                <w:szCs w:val="21"/>
              </w:rPr>
              <w:t>5</w:t>
            </w:r>
          </w:p>
        </w:tc>
        <w:tc>
          <w:tcPr>
            <w:tcW w:w="4111" w:type="dxa"/>
            <w:vAlign w:val="center"/>
          </w:tcPr>
          <w:p w14:paraId="78EFA982">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14:paraId="104F3175">
            <w:pPr>
              <w:ind w:firstLine="480" w:firstLineChars="200"/>
              <w:jc w:val="center"/>
              <w:rPr>
                <w:rFonts w:ascii="宋体" w:hAnsi="宋体"/>
                <w:sz w:val="24"/>
                <w:szCs w:val="21"/>
              </w:rPr>
            </w:pPr>
          </w:p>
        </w:tc>
        <w:tc>
          <w:tcPr>
            <w:tcW w:w="2787" w:type="dxa"/>
            <w:vAlign w:val="center"/>
          </w:tcPr>
          <w:p w14:paraId="496034AC">
            <w:pPr>
              <w:ind w:firstLine="480" w:firstLineChars="200"/>
              <w:jc w:val="center"/>
              <w:rPr>
                <w:rFonts w:ascii="宋体" w:hAnsi="宋体"/>
                <w:sz w:val="24"/>
                <w:szCs w:val="21"/>
              </w:rPr>
            </w:pPr>
          </w:p>
        </w:tc>
      </w:tr>
      <w:tr w14:paraId="06AF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6A1CD7DD">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7C2118D3">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67561163">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2D80A765">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0C26E815">
      <w:pPr>
        <w:autoSpaceDE w:val="0"/>
        <w:autoSpaceDN w:val="0"/>
        <w:adjustRightInd w:val="0"/>
        <w:ind w:firstLine="309"/>
        <w:rPr>
          <w:rFonts w:ascii="宋体" w:cs="宋体"/>
          <w:sz w:val="24"/>
          <w:szCs w:val="24"/>
          <w:lang w:val="zh-CN"/>
        </w:rPr>
      </w:pPr>
    </w:p>
    <w:p w14:paraId="7E22EA2B">
      <w:pPr>
        <w:autoSpaceDE w:val="0"/>
        <w:autoSpaceDN w:val="0"/>
        <w:adjustRightInd w:val="0"/>
        <w:ind w:firstLine="309"/>
        <w:rPr>
          <w:rFonts w:ascii="宋体" w:cs="宋体"/>
          <w:sz w:val="24"/>
          <w:szCs w:val="24"/>
          <w:lang w:val="zh-CN"/>
        </w:rPr>
      </w:pPr>
    </w:p>
    <w:p w14:paraId="336E51DE">
      <w:pPr>
        <w:autoSpaceDE w:val="0"/>
        <w:autoSpaceDN w:val="0"/>
        <w:adjustRightInd w:val="0"/>
        <w:ind w:firstLine="309"/>
        <w:rPr>
          <w:rFonts w:ascii="宋体" w:cs="宋体"/>
          <w:sz w:val="24"/>
          <w:szCs w:val="24"/>
          <w:lang w:val="zh-CN"/>
        </w:rPr>
      </w:pPr>
    </w:p>
    <w:p w14:paraId="01A3FB16">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6F0F8439">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445EFAF2">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6B147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7C14159">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076D7A19">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467F3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316EEF1">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16FCD27C">
            <w:pPr>
              <w:autoSpaceDE w:val="0"/>
              <w:autoSpaceDN w:val="0"/>
              <w:adjustRightInd w:val="0"/>
              <w:jc w:val="center"/>
              <w:rPr>
                <w:rFonts w:ascii="宋体" w:cs="宋体"/>
                <w:b/>
                <w:bCs/>
                <w:kern w:val="0"/>
                <w:sz w:val="24"/>
                <w:szCs w:val="24"/>
                <w:lang w:val="zh-CN"/>
              </w:rPr>
            </w:pPr>
          </w:p>
        </w:tc>
      </w:tr>
      <w:tr w14:paraId="0260E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FF89DD3">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E1F782F">
            <w:pPr>
              <w:autoSpaceDE w:val="0"/>
              <w:autoSpaceDN w:val="0"/>
              <w:adjustRightInd w:val="0"/>
              <w:jc w:val="center"/>
              <w:rPr>
                <w:rFonts w:ascii="宋体" w:cs="宋体"/>
                <w:szCs w:val="21"/>
                <w:lang w:val="zh-CN"/>
              </w:rPr>
            </w:pPr>
          </w:p>
        </w:tc>
      </w:tr>
      <w:tr w14:paraId="0179C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2E28AA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EABFC65">
            <w:pPr>
              <w:autoSpaceDE w:val="0"/>
              <w:autoSpaceDN w:val="0"/>
              <w:adjustRightInd w:val="0"/>
              <w:jc w:val="center"/>
              <w:rPr>
                <w:rFonts w:ascii="宋体" w:cs="宋体"/>
                <w:szCs w:val="21"/>
                <w:lang w:val="zh-CN"/>
              </w:rPr>
            </w:pPr>
          </w:p>
        </w:tc>
      </w:tr>
      <w:tr w14:paraId="6EA20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3677B20">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A992D6C">
            <w:pPr>
              <w:autoSpaceDE w:val="0"/>
              <w:autoSpaceDN w:val="0"/>
              <w:adjustRightInd w:val="0"/>
              <w:jc w:val="center"/>
              <w:rPr>
                <w:rFonts w:ascii="宋体" w:cs="宋体"/>
                <w:szCs w:val="21"/>
                <w:lang w:val="zh-CN"/>
              </w:rPr>
            </w:pPr>
          </w:p>
        </w:tc>
      </w:tr>
      <w:tr w14:paraId="5CC68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70F1D34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F1DF7A4">
            <w:pPr>
              <w:autoSpaceDE w:val="0"/>
              <w:autoSpaceDN w:val="0"/>
              <w:adjustRightInd w:val="0"/>
              <w:jc w:val="center"/>
              <w:rPr>
                <w:rFonts w:ascii="宋体" w:cs="宋体"/>
                <w:szCs w:val="21"/>
                <w:lang w:val="zh-CN"/>
              </w:rPr>
            </w:pPr>
          </w:p>
        </w:tc>
      </w:tr>
      <w:tr w14:paraId="7E4D5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A6FF33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3C17434">
            <w:pPr>
              <w:autoSpaceDE w:val="0"/>
              <w:autoSpaceDN w:val="0"/>
              <w:adjustRightInd w:val="0"/>
              <w:jc w:val="center"/>
              <w:rPr>
                <w:rFonts w:ascii="宋体" w:cs="宋体"/>
                <w:szCs w:val="21"/>
                <w:lang w:val="zh-CN"/>
              </w:rPr>
            </w:pPr>
          </w:p>
        </w:tc>
      </w:tr>
      <w:tr w14:paraId="42E0A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0695DD5">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904BAF4">
            <w:pPr>
              <w:autoSpaceDE w:val="0"/>
              <w:autoSpaceDN w:val="0"/>
              <w:adjustRightInd w:val="0"/>
              <w:jc w:val="center"/>
              <w:rPr>
                <w:rFonts w:ascii="宋体" w:cs="宋体"/>
                <w:szCs w:val="21"/>
                <w:lang w:val="zh-CN"/>
              </w:rPr>
            </w:pPr>
          </w:p>
        </w:tc>
      </w:tr>
      <w:tr w14:paraId="7755B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946EE6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5C2E096">
            <w:pPr>
              <w:autoSpaceDE w:val="0"/>
              <w:autoSpaceDN w:val="0"/>
              <w:adjustRightInd w:val="0"/>
              <w:jc w:val="center"/>
              <w:rPr>
                <w:rFonts w:ascii="宋体" w:cs="宋体"/>
                <w:szCs w:val="21"/>
                <w:lang w:val="zh-CN"/>
              </w:rPr>
            </w:pPr>
          </w:p>
        </w:tc>
      </w:tr>
      <w:tr w14:paraId="6BECF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365316A">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4B214FD">
            <w:pPr>
              <w:autoSpaceDE w:val="0"/>
              <w:autoSpaceDN w:val="0"/>
              <w:adjustRightInd w:val="0"/>
              <w:jc w:val="center"/>
              <w:rPr>
                <w:rFonts w:ascii="宋体" w:cs="宋体"/>
                <w:szCs w:val="21"/>
                <w:lang w:val="zh-CN"/>
              </w:rPr>
            </w:pPr>
          </w:p>
        </w:tc>
      </w:tr>
      <w:tr w14:paraId="11CAE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633115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4417EC9">
            <w:pPr>
              <w:autoSpaceDE w:val="0"/>
              <w:autoSpaceDN w:val="0"/>
              <w:adjustRightInd w:val="0"/>
              <w:jc w:val="center"/>
              <w:rPr>
                <w:rFonts w:ascii="宋体" w:cs="宋体"/>
                <w:szCs w:val="21"/>
                <w:lang w:val="zh-CN"/>
              </w:rPr>
            </w:pPr>
          </w:p>
        </w:tc>
      </w:tr>
      <w:tr w14:paraId="69A0D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D85AB2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D90AD87">
            <w:pPr>
              <w:autoSpaceDE w:val="0"/>
              <w:autoSpaceDN w:val="0"/>
              <w:adjustRightInd w:val="0"/>
              <w:jc w:val="center"/>
              <w:rPr>
                <w:rFonts w:ascii="宋体" w:cs="宋体"/>
                <w:szCs w:val="21"/>
                <w:lang w:val="zh-CN"/>
              </w:rPr>
            </w:pPr>
          </w:p>
        </w:tc>
      </w:tr>
      <w:tr w14:paraId="0DAD3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DF3C05C">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03E21895">
            <w:pPr>
              <w:autoSpaceDE w:val="0"/>
              <w:autoSpaceDN w:val="0"/>
              <w:adjustRightInd w:val="0"/>
              <w:jc w:val="center"/>
              <w:rPr>
                <w:rFonts w:ascii="宋体" w:cs="宋体"/>
                <w:szCs w:val="21"/>
                <w:lang w:val="zh-CN"/>
              </w:rPr>
            </w:pPr>
          </w:p>
        </w:tc>
      </w:tr>
      <w:tr w14:paraId="06AEA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5AC41F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1AF8F18">
            <w:pPr>
              <w:autoSpaceDE w:val="0"/>
              <w:autoSpaceDN w:val="0"/>
              <w:adjustRightInd w:val="0"/>
              <w:jc w:val="center"/>
              <w:rPr>
                <w:rFonts w:ascii="宋体" w:cs="宋体"/>
                <w:szCs w:val="21"/>
                <w:lang w:val="zh-CN"/>
              </w:rPr>
            </w:pPr>
          </w:p>
        </w:tc>
      </w:tr>
      <w:tr w14:paraId="2C731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E25A8EE">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47139598">
            <w:pPr>
              <w:autoSpaceDE w:val="0"/>
              <w:autoSpaceDN w:val="0"/>
              <w:adjustRightInd w:val="0"/>
              <w:jc w:val="center"/>
              <w:rPr>
                <w:rFonts w:ascii="宋体" w:cs="宋体"/>
                <w:szCs w:val="21"/>
                <w:lang w:val="zh-CN"/>
              </w:rPr>
            </w:pPr>
          </w:p>
        </w:tc>
      </w:tr>
      <w:tr w14:paraId="1518F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F72FDFC">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235276E">
            <w:pPr>
              <w:autoSpaceDE w:val="0"/>
              <w:autoSpaceDN w:val="0"/>
              <w:adjustRightInd w:val="0"/>
              <w:jc w:val="center"/>
              <w:rPr>
                <w:rFonts w:ascii="宋体" w:cs="宋体"/>
                <w:szCs w:val="21"/>
                <w:lang w:val="zh-CN"/>
              </w:rPr>
            </w:pPr>
          </w:p>
        </w:tc>
      </w:tr>
      <w:tr w14:paraId="400FD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7589528">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A5091E1">
            <w:pPr>
              <w:autoSpaceDE w:val="0"/>
              <w:autoSpaceDN w:val="0"/>
              <w:adjustRightInd w:val="0"/>
              <w:jc w:val="center"/>
              <w:rPr>
                <w:rFonts w:ascii="宋体" w:cs="宋体"/>
                <w:szCs w:val="21"/>
                <w:lang w:val="zh-CN"/>
              </w:rPr>
            </w:pPr>
          </w:p>
        </w:tc>
      </w:tr>
    </w:tbl>
    <w:p w14:paraId="3BB091B9">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35A8512C">
      <w:pPr>
        <w:autoSpaceDE w:val="0"/>
        <w:autoSpaceDN w:val="0"/>
        <w:adjustRightInd w:val="0"/>
        <w:spacing w:before="50" w:after="50"/>
        <w:rPr>
          <w:rFonts w:ascii="宋体" w:cs="宋体"/>
          <w:i/>
          <w:iCs/>
          <w:szCs w:val="21"/>
          <w:u w:val="single"/>
          <w:lang w:val="zh-CN"/>
        </w:rPr>
      </w:pPr>
    </w:p>
    <w:p w14:paraId="3F1585F3">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1ED3FD17">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533491FE">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5B6F532D">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74A29BDB">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15F50D58">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5EDAAB74">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文件6</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03B2A3C7">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5D835519">
      <w:pPr>
        <w:autoSpaceDE w:val="0"/>
        <w:autoSpaceDN w:val="0"/>
        <w:adjustRightInd w:val="0"/>
        <w:spacing w:line="440" w:lineRule="exact"/>
        <w:ind w:left="239" w:firstLine="240"/>
        <w:jc w:val="left"/>
        <w:rPr>
          <w:rFonts w:ascii="宋体" w:cs="宋体"/>
          <w:sz w:val="24"/>
          <w:szCs w:val="24"/>
        </w:rPr>
      </w:pPr>
    </w:p>
    <w:p w14:paraId="778B480E">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r>
        <w:rPr>
          <w:rFonts w:hint="eastAsia" w:ascii="宋体" w:hAnsi="宋体" w:cs="宋体"/>
          <w:b/>
          <w:bCs/>
          <w:sz w:val="32"/>
          <w:szCs w:val="32"/>
          <w:lang w:val="zh-CN"/>
        </w:rPr>
        <w:t>具备履行合同所必需的设备和专业技术能力的书面声明</w:t>
      </w:r>
      <w:bookmarkEnd w:id="35"/>
      <w:bookmarkEnd w:id="36"/>
    </w:p>
    <w:p w14:paraId="20500EB0">
      <w:pPr>
        <w:autoSpaceDE w:val="0"/>
        <w:autoSpaceDN w:val="0"/>
        <w:adjustRightInd w:val="0"/>
        <w:spacing w:line="440" w:lineRule="exact"/>
        <w:ind w:firstLine="492"/>
        <w:rPr>
          <w:rFonts w:ascii="宋体" w:cs="宋体"/>
          <w:sz w:val="24"/>
          <w:szCs w:val="24"/>
          <w:lang w:val="zh-CN"/>
        </w:rPr>
      </w:pPr>
    </w:p>
    <w:p w14:paraId="4B4B40E7">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35F7DE8F">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641879CC">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1E0B9CB1">
      <w:pPr>
        <w:autoSpaceDE w:val="0"/>
        <w:autoSpaceDN w:val="0"/>
        <w:adjustRightInd w:val="0"/>
        <w:spacing w:line="660" w:lineRule="exact"/>
        <w:ind w:firstLine="493"/>
        <w:rPr>
          <w:rFonts w:ascii="宋体" w:cs="宋体"/>
          <w:sz w:val="24"/>
          <w:szCs w:val="24"/>
          <w:lang w:val="zh-CN"/>
        </w:rPr>
      </w:pPr>
    </w:p>
    <w:p w14:paraId="203E732D">
      <w:pPr>
        <w:autoSpaceDE w:val="0"/>
        <w:autoSpaceDN w:val="0"/>
        <w:adjustRightInd w:val="0"/>
        <w:spacing w:line="440" w:lineRule="exact"/>
        <w:ind w:firstLine="492"/>
        <w:rPr>
          <w:rFonts w:ascii="宋体" w:cs="宋体"/>
          <w:sz w:val="24"/>
          <w:szCs w:val="24"/>
          <w:lang w:val="zh-CN"/>
        </w:rPr>
      </w:pPr>
    </w:p>
    <w:p w14:paraId="6CF7750A">
      <w:pPr>
        <w:autoSpaceDE w:val="0"/>
        <w:autoSpaceDN w:val="0"/>
        <w:adjustRightInd w:val="0"/>
        <w:spacing w:line="440" w:lineRule="exact"/>
        <w:ind w:firstLine="492"/>
        <w:rPr>
          <w:rFonts w:ascii="宋体" w:cs="宋体"/>
          <w:sz w:val="24"/>
          <w:szCs w:val="24"/>
          <w:lang w:val="zh-CN"/>
        </w:rPr>
      </w:pPr>
    </w:p>
    <w:p w14:paraId="235F256C">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453A7D9A">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428634F8">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6D1B4042">
      <w:pPr>
        <w:pageBreakBefore/>
        <w:autoSpaceDE w:val="0"/>
        <w:autoSpaceDN w:val="0"/>
        <w:adjustRightInd w:val="0"/>
        <w:spacing w:line="600" w:lineRule="exact"/>
        <w:jc w:val="center"/>
        <w:rPr>
          <w:rFonts w:ascii="宋体" w:hAnsi="宋体" w:cs="宋体"/>
          <w:b/>
          <w:bCs/>
          <w:sz w:val="32"/>
          <w:szCs w:val="32"/>
          <w:lang w:val="zh-CN"/>
        </w:rPr>
      </w:pPr>
      <w:bookmarkStart w:id="37" w:name="_Toc147481990"/>
      <w:bookmarkStart w:id="38" w:name="_Toc147482220"/>
      <w:r>
        <w:rPr>
          <w:rFonts w:hint="eastAsia" w:ascii="宋体" w:hAnsi="宋体" w:cs="宋体"/>
          <w:b/>
          <w:bCs/>
          <w:sz w:val="32"/>
          <w:szCs w:val="32"/>
          <w:lang w:val="zh-CN"/>
        </w:rPr>
        <w:t>参加采购活动前三年内在经营活动中没有重大违法记录的书面声明</w:t>
      </w:r>
      <w:bookmarkEnd w:id="37"/>
      <w:bookmarkEnd w:id="38"/>
    </w:p>
    <w:p w14:paraId="67DDD6FE">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202E9ACF">
      <w:pPr>
        <w:autoSpaceDE w:val="0"/>
        <w:autoSpaceDN w:val="0"/>
        <w:adjustRightInd w:val="0"/>
        <w:spacing w:line="440" w:lineRule="exact"/>
        <w:rPr>
          <w:rFonts w:ascii="宋体" w:cs="宋体"/>
          <w:b/>
          <w:bCs/>
          <w:sz w:val="44"/>
          <w:szCs w:val="44"/>
          <w:lang w:val="zh-CN"/>
        </w:rPr>
      </w:pPr>
    </w:p>
    <w:p w14:paraId="0543E6A8">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2E91C48F">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36A08355">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1E1CC659">
      <w:pPr>
        <w:autoSpaceDE w:val="0"/>
        <w:autoSpaceDN w:val="0"/>
        <w:adjustRightInd w:val="0"/>
        <w:spacing w:line="440" w:lineRule="exact"/>
        <w:rPr>
          <w:rFonts w:ascii="宋体" w:cs="宋体"/>
          <w:sz w:val="24"/>
          <w:szCs w:val="24"/>
          <w:lang w:val="zh-CN"/>
        </w:rPr>
      </w:pPr>
    </w:p>
    <w:p w14:paraId="40A5843F">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7C4B6F27">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17A84FDB">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29B882A8">
      <w:pPr>
        <w:pageBreakBefore/>
        <w:autoSpaceDE w:val="0"/>
        <w:autoSpaceDN w:val="0"/>
        <w:adjustRightInd w:val="0"/>
        <w:spacing w:line="440" w:lineRule="exact"/>
        <w:jc w:val="center"/>
        <w:rPr>
          <w:rFonts w:ascii="宋体" w:hAnsi="宋体" w:cs="宋体"/>
          <w:b/>
          <w:bCs/>
          <w:sz w:val="32"/>
          <w:szCs w:val="32"/>
          <w:lang w:val="zh-CN"/>
        </w:rPr>
      </w:pPr>
      <w:bookmarkStart w:id="39" w:name="_Toc147481991"/>
      <w:bookmarkStart w:id="40" w:name="_Toc147482221"/>
      <w:r>
        <w:rPr>
          <w:rFonts w:hint="eastAsia" w:ascii="宋体" w:hAnsi="宋体" w:cs="宋体"/>
          <w:b/>
          <w:bCs/>
          <w:sz w:val="32"/>
          <w:szCs w:val="32"/>
          <w:lang w:val="zh-CN"/>
        </w:rPr>
        <w:t>法人授权书</w:t>
      </w:r>
      <w:bookmarkEnd w:id="39"/>
      <w:bookmarkEnd w:id="40"/>
    </w:p>
    <w:p w14:paraId="0C379EF6">
      <w:pPr>
        <w:tabs>
          <w:tab w:val="left" w:pos="360"/>
        </w:tabs>
        <w:autoSpaceDE w:val="0"/>
        <w:autoSpaceDN w:val="0"/>
        <w:adjustRightInd w:val="0"/>
        <w:ind w:firstLine="480"/>
        <w:rPr>
          <w:rFonts w:ascii="宋体" w:cs="宋体"/>
          <w:sz w:val="24"/>
          <w:szCs w:val="24"/>
          <w:lang w:val="zh-CN"/>
        </w:rPr>
      </w:pPr>
    </w:p>
    <w:p w14:paraId="6AB5B796">
      <w:pPr>
        <w:tabs>
          <w:tab w:val="left" w:pos="360"/>
        </w:tabs>
        <w:autoSpaceDE w:val="0"/>
        <w:autoSpaceDN w:val="0"/>
        <w:adjustRightInd w:val="0"/>
        <w:spacing w:line="440" w:lineRule="exact"/>
        <w:ind w:firstLine="480"/>
        <w:rPr>
          <w:rFonts w:ascii="宋体" w:cs="宋体"/>
          <w:sz w:val="24"/>
          <w:szCs w:val="24"/>
          <w:lang w:val="zh-CN"/>
        </w:rPr>
      </w:pPr>
    </w:p>
    <w:p w14:paraId="234951EC">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51C0A0C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5E7CAF8F">
      <w:pPr>
        <w:tabs>
          <w:tab w:val="left" w:pos="360"/>
        </w:tabs>
        <w:autoSpaceDE w:val="0"/>
        <w:autoSpaceDN w:val="0"/>
        <w:adjustRightInd w:val="0"/>
        <w:spacing w:line="440" w:lineRule="exact"/>
        <w:rPr>
          <w:sz w:val="24"/>
          <w:szCs w:val="24"/>
        </w:rPr>
      </w:pPr>
      <w:r>
        <w:rPr>
          <w:sz w:val="24"/>
          <w:szCs w:val="24"/>
        </w:rPr>
        <w:t xml:space="preserve">          </w:t>
      </w:r>
    </w:p>
    <w:p w14:paraId="146AABB8">
      <w:pPr>
        <w:tabs>
          <w:tab w:val="left" w:pos="360"/>
        </w:tabs>
        <w:autoSpaceDE w:val="0"/>
        <w:autoSpaceDN w:val="0"/>
        <w:adjustRightInd w:val="0"/>
        <w:spacing w:line="440" w:lineRule="exact"/>
        <w:rPr>
          <w:sz w:val="24"/>
          <w:szCs w:val="24"/>
        </w:rPr>
      </w:pPr>
    </w:p>
    <w:p w14:paraId="6A3B1ED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1BF00E0D">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655CCDA6">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1233FDEF">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5BDE0CCD">
      <w:pPr>
        <w:tabs>
          <w:tab w:val="left" w:pos="360"/>
        </w:tabs>
        <w:autoSpaceDE w:val="0"/>
        <w:autoSpaceDN w:val="0"/>
        <w:adjustRightInd w:val="0"/>
        <w:spacing w:line="480" w:lineRule="exact"/>
        <w:ind w:firstLine="480" w:firstLineChars="200"/>
        <w:rPr>
          <w:rFonts w:ascii="宋体" w:hAnsi="宋体"/>
          <w:sz w:val="24"/>
          <w:szCs w:val="24"/>
        </w:rPr>
      </w:pPr>
    </w:p>
    <w:p w14:paraId="15583557">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C28C6A5">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5650301">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A013A69">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2D07EB8A">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2C0DA9FB">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06B374C2">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0FCAE9D9">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71D9C32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52C70CD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6F6B841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0984559E">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362BF455">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1A05BA2D">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4C9D3B2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2E5EA944">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5DCD7F3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2DC96D8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40A86E08">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130C64EE">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16760E1F">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45E33309">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5826A9B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7BCF05D5">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681240E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4C7B5FE5">
      <w:pPr>
        <w:tabs>
          <w:tab w:val="left" w:pos="953"/>
        </w:tabs>
        <w:jc w:val="center"/>
        <w:rPr>
          <w:rFonts w:ascii="宋体" w:hAnsi="宋体" w:cs="黑体"/>
          <w:b/>
          <w:sz w:val="32"/>
          <w:szCs w:val="32"/>
        </w:rPr>
      </w:pPr>
      <w:r>
        <w:rPr>
          <w:rFonts w:ascii="宋体" w:hAnsi="宋体" w:cs="黑体"/>
          <w:b/>
          <w:sz w:val="32"/>
          <w:szCs w:val="32"/>
        </w:rPr>
        <w:br w:type="page"/>
      </w:r>
    </w:p>
    <w:p w14:paraId="241320C9">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66F77E71">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4C142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41625D81">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38EB00F8">
            <w:pPr>
              <w:keepNext/>
              <w:keepLines/>
              <w:autoSpaceDE w:val="0"/>
              <w:autoSpaceDN w:val="0"/>
              <w:adjustRightInd w:val="0"/>
              <w:spacing w:line="420" w:lineRule="exact"/>
              <w:jc w:val="center"/>
              <w:outlineLvl w:val="1"/>
              <w:rPr>
                <w:rFonts w:ascii="Arial" w:hAnsi="Arial" w:cs="Arial"/>
                <w:b/>
                <w:bCs/>
                <w:sz w:val="24"/>
                <w:szCs w:val="24"/>
              </w:rPr>
            </w:pPr>
          </w:p>
        </w:tc>
      </w:tr>
      <w:tr w14:paraId="574A2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0F83A342">
            <w:pPr>
              <w:autoSpaceDE w:val="0"/>
              <w:autoSpaceDN w:val="0"/>
              <w:adjustRightInd w:val="0"/>
              <w:spacing w:line="420" w:lineRule="exact"/>
              <w:jc w:val="center"/>
              <w:rPr>
                <w:rFonts w:hint="eastAsia" w:ascii="宋体" w:hAnsi="Arial" w:eastAsia="宋体" w:cs="宋体"/>
                <w:sz w:val="24"/>
                <w:szCs w:val="24"/>
                <w:lang w:val="zh-CN" w:eastAsia="zh-CN"/>
              </w:rPr>
            </w:pPr>
            <w:r>
              <w:rPr>
                <w:rFonts w:hint="eastAsia" w:ascii="宋体" w:hAnsi="宋体"/>
                <w:sz w:val="24"/>
                <w:szCs w:val="24"/>
              </w:rPr>
              <w:t>投标报价</w:t>
            </w:r>
            <w:r>
              <w:rPr>
                <w:rFonts w:hint="eastAsia" w:ascii="宋体" w:hAnsi="宋体"/>
                <w:sz w:val="24"/>
                <w:szCs w:val="24"/>
                <w:lang w:eastAsia="zh-CN"/>
              </w:rPr>
              <w:t>（</w:t>
            </w:r>
            <w:r>
              <w:rPr>
                <w:rFonts w:hint="eastAsia" w:ascii="宋体" w:hAnsi="宋体"/>
                <w:sz w:val="24"/>
                <w:szCs w:val="24"/>
                <w:lang w:val="en-US" w:eastAsia="zh-CN"/>
              </w:rPr>
              <w:t>总价</w:t>
            </w:r>
            <w:r>
              <w:rPr>
                <w:rFonts w:hint="eastAsia" w:ascii="宋体" w:hAnsi="宋体"/>
                <w:sz w:val="24"/>
                <w:szCs w:val="24"/>
                <w:lang w:eastAsia="zh-CN"/>
              </w:rPr>
              <w:t>）</w:t>
            </w:r>
          </w:p>
        </w:tc>
        <w:tc>
          <w:tcPr>
            <w:tcW w:w="6843" w:type="dxa"/>
            <w:tcBorders>
              <w:top w:val="single" w:color="auto" w:sz="4" w:space="0"/>
              <w:left w:val="single" w:color="auto" w:sz="4" w:space="0"/>
              <w:bottom w:val="single" w:color="auto" w:sz="4" w:space="0"/>
            </w:tcBorders>
            <w:vAlign w:val="center"/>
          </w:tcPr>
          <w:p w14:paraId="762E705A">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14:paraId="69CA6E37">
            <w:pPr>
              <w:autoSpaceDE w:val="0"/>
              <w:autoSpaceDN w:val="0"/>
              <w:adjustRightInd w:val="0"/>
              <w:spacing w:line="420" w:lineRule="exact"/>
              <w:rPr>
                <w:rFonts w:ascii="宋体" w:hAnsi="Arial" w:cs="宋体"/>
                <w:sz w:val="24"/>
                <w:lang w:val="zh-CN"/>
              </w:rPr>
            </w:pPr>
          </w:p>
          <w:p w14:paraId="1EFDA521">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777021C9">
            <w:pPr>
              <w:autoSpaceDE w:val="0"/>
              <w:autoSpaceDN w:val="0"/>
              <w:adjustRightInd w:val="0"/>
              <w:spacing w:line="420" w:lineRule="exact"/>
              <w:rPr>
                <w:rFonts w:ascii="宋体" w:hAnsi="Arial" w:cs="宋体"/>
                <w:color w:val="FF0000"/>
                <w:sz w:val="24"/>
                <w:szCs w:val="24"/>
                <w:lang w:val="zh-CN"/>
              </w:rPr>
            </w:pPr>
          </w:p>
        </w:tc>
      </w:tr>
    </w:tbl>
    <w:p w14:paraId="022C86DC">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49BC8CA1">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7DB28DA6">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3E00835D">
      <w:pPr>
        <w:autoSpaceDE w:val="0"/>
        <w:autoSpaceDN w:val="0"/>
        <w:adjustRightInd w:val="0"/>
        <w:spacing w:line="440" w:lineRule="exact"/>
        <w:ind w:firstLine="480"/>
        <w:rPr>
          <w:rFonts w:ascii="宋体" w:hAnsi="Arial" w:cs="宋体"/>
          <w:sz w:val="24"/>
          <w:szCs w:val="24"/>
          <w:lang w:val="zh-CN"/>
        </w:rPr>
      </w:pPr>
    </w:p>
    <w:p w14:paraId="4BA05E02">
      <w:pPr>
        <w:autoSpaceDE w:val="0"/>
        <w:autoSpaceDN w:val="0"/>
        <w:adjustRightInd w:val="0"/>
        <w:spacing w:line="440" w:lineRule="exact"/>
        <w:ind w:firstLine="480"/>
        <w:rPr>
          <w:rFonts w:ascii="宋体" w:hAnsi="Arial" w:cs="宋体"/>
          <w:sz w:val="24"/>
          <w:szCs w:val="24"/>
          <w:lang w:val="zh-CN"/>
        </w:rPr>
      </w:pPr>
    </w:p>
    <w:p w14:paraId="33B3AE10">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002B7402">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32DE8FCC">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0E964CC5">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53D45FB5">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14:paraId="43492757">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0E94162C">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707"/>
        <w:gridCol w:w="800"/>
        <w:gridCol w:w="1138"/>
        <w:gridCol w:w="1280"/>
        <w:gridCol w:w="995"/>
        <w:gridCol w:w="1449"/>
        <w:gridCol w:w="1450"/>
      </w:tblGrid>
      <w:tr w14:paraId="53DE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66" w:type="dxa"/>
            <w:vAlign w:val="center"/>
          </w:tcPr>
          <w:p w14:paraId="1B0A2A1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7" w:type="dxa"/>
            <w:vAlign w:val="center"/>
          </w:tcPr>
          <w:p w14:paraId="1F3147E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名称</w:t>
            </w:r>
          </w:p>
        </w:tc>
        <w:tc>
          <w:tcPr>
            <w:tcW w:w="800" w:type="dxa"/>
            <w:vAlign w:val="center"/>
          </w:tcPr>
          <w:p w14:paraId="688C2E02">
            <w:pPr>
              <w:spacing w:line="2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计量</w:t>
            </w:r>
          </w:p>
          <w:p w14:paraId="3D92CDBF">
            <w:pPr>
              <w:spacing w:line="2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单位</w:t>
            </w:r>
          </w:p>
        </w:tc>
        <w:tc>
          <w:tcPr>
            <w:tcW w:w="1138" w:type="dxa"/>
            <w:vAlign w:val="center"/>
          </w:tcPr>
          <w:p w14:paraId="038E69E5">
            <w:pPr>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预计采购数量</w:t>
            </w:r>
          </w:p>
        </w:tc>
        <w:tc>
          <w:tcPr>
            <w:tcW w:w="1280" w:type="dxa"/>
            <w:vAlign w:val="center"/>
          </w:tcPr>
          <w:p w14:paraId="19361063">
            <w:pPr>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最高限价（元）</w:t>
            </w:r>
          </w:p>
        </w:tc>
        <w:tc>
          <w:tcPr>
            <w:tcW w:w="995" w:type="dxa"/>
            <w:vAlign w:val="center"/>
          </w:tcPr>
          <w:p w14:paraId="4635F6FB">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品牌</w:t>
            </w:r>
          </w:p>
        </w:tc>
        <w:tc>
          <w:tcPr>
            <w:tcW w:w="1449" w:type="dxa"/>
            <w:vAlign w:val="center"/>
          </w:tcPr>
          <w:p w14:paraId="31B4B54F">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投标单价</w:t>
            </w:r>
          </w:p>
          <w:p w14:paraId="2A7456E6">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（元）</w:t>
            </w:r>
          </w:p>
        </w:tc>
        <w:tc>
          <w:tcPr>
            <w:tcW w:w="1450" w:type="dxa"/>
            <w:vAlign w:val="center"/>
          </w:tcPr>
          <w:p w14:paraId="56A4B7CA">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投标合价</w:t>
            </w:r>
          </w:p>
          <w:p w14:paraId="7465FE9C">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（元）</w:t>
            </w:r>
          </w:p>
        </w:tc>
      </w:tr>
      <w:tr w14:paraId="0F1A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03D1088F">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w:t>
            </w:r>
          </w:p>
        </w:tc>
        <w:tc>
          <w:tcPr>
            <w:tcW w:w="1707" w:type="dxa"/>
            <w:vAlign w:val="center"/>
          </w:tcPr>
          <w:p w14:paraId="7908C14A">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豆   腐</w:t>
            </w:r>
          </w:p>
        </w:tc>
        <w:tc>
          <w:tcPr>
            <w:tcW w:w="800" w:type="dxa"/>
            <w:vAlign w:val="center"/>
          </w:tcPr>
          <w:p w14:paraId="6E16D909">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00B4D301">
            <w:pPr>
              <w:jc w:val="center"/>
              <w:rPr>
                <w:rFonts w:asciiTheme="minorEastAsia" w:hAnsiTheme="minorEastAsia" w:eastAsiaTheme="minorEastAsia"/>
                <w:sz w:val="24"/>
                <w:szCs w:val="24"/>
              </w:rPr>
            </w:pPr>
            <w:r>
              <w:rPr>
                <w:rFonts w:asciiTheme="minorEastAsia" w:hAnsiTheme="minorEastAsia" w:eastAsiaTheme="minorEastAsia"/>
                <w:sz w:val="24"/>
                <w:szCs w:val="24"/>
              </w:rPr>
              <w:t>30000</w:t>
            </w:r>
          </w:p>
        </w:tc>
        <w:tc>
          <w:tcPr>
            <w:tcW w:w="1280" w:type="dxa"/>
            <w:vAlign w:val="center"/>
          </w:tcPr>
          <w:p w14:paraId="0935E711">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kern w:val="0"/>
                <w:sz w:val="24"/>
                <w:szCs w:val="24"/>
              </w:rPr>
              <w:t>1.40</w:t>
            </w:r>
          </w:p>
        </w:tc>
        <w:tc>
          <w:tcPr>
            <w:tcW w:w="995" w:type="dxa"/>
            <w:vAlign w:val="center"/>
          </w:tcPr>
          <w:p w14:paraId="1508AD73">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3687D96D">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46E8D2B3">
            <w:pPr>
              <w:autoSpaceDE w:val="0"/>
              <w:autoSpaceDN w:val="0"/>
              <w:adjustRightInd w:val="0"/>
              <w:jc w:val="center"/>
              <w:rPr>
                <w:rFonts w:cs="宋体" w:asciiTheme="minorEastAsia" w:hAnsiTheme="minorEastAsia" w:eastAsiaTheme="minorEastAsia"/>
                <w:sz w:val="24"/>
                <w:szCs w:val="24"/>
                <w:lang w:val="zh-CN"/>
              </w:rPr>
            </w:pPr>
          </w:p>
        </w:tc>
      </w:tr>
      <w:tr w14:paraId="3237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1CFBADC3">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w:t>
            </w:r>
          </w:p>
        </w:tc>
        <w:tc>
          <w:tcPr>
            <w:tcW w:w="1707" w:type="dxa"/>
            <w:vAlign w:val="center"/>
          </w:tcPr>
          <w:p w14:paraId="5AB57371">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老豆腐</w:t>
            </w:r>
          </w:p>
        </w:tc>
        <w:tc>
          <w:tcPr>
            <w:tcW w:w="800" w:type="dxa"/>
            <w:vAlign w:val="center"/>
          </w:tcPr>
          <w:p w14:paraId="5A7A09F7">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16AE0774">
            <w:pPr>
              <w:jc w:val="center"/>
              <w:rPr>
                <w:rFonts w:asciiTheme="minorEastAsia" w:hAnsiTheme="minorEastAsia" w:eastAsiaTheme="minorEastAsia"/>
                <w:sz w:val="24"/>
                <w:szCs w:val="24"/>
              </w:rPr>
            </w:pPr>
            <w:r>
              <w:rPr>
                <w:rFonts w:asciiTheme="minorEastAsia" w:hAnsiTheme="minorEastAsia" w:eastAsiaTheme="minorEastAsia"/>
                <w:sz w:val="24"/>
                <w:szCs w:val="24"/>
              </w:rPr>
              <w:t>3000</w:t>
            </w:r>
          </w:p>
        </w:tc>
        <w:tc>
          <w:tcPr>
            <w:tcW w:w="1280" w:type="dxa"/>
            <w:vAlign w:val="center"/>
          </w:tcPr>
          <w:p w14:paraId="25E56BC7">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2.50</w:t>
            </w:r>
          </w:p>
        </w:tc>
        <w:tc>
          <w:tcPr>
            <w:tcW w:w="995" w:type="dxa"/>
            <w:vAlign w:val="center"/>
          </w:tcPr>
          <w:p w14:paraId="380005DB">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21670C6D">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0A77B5CE">
            <w:pPr>
              <w:autoSpaceDE w:val="0"/>
              <w:autoSpaceDN w:val="0"/>
              <w:adjustRightInd w:val="0"/>
              <w:jc w:val="center"/>
              <w:rPr>
                <w:rFonts w:cs="宋体" w:asciiTheme="minorEastAsia" w:hAnsiTheme="minorEastAsia" w:eastAsiaTheme="minorEastAsia"/>
                <w:sz w:val="24"/>
                <w:szCs w:val="24"/>
                <w:lang w:val="zh-CN"/>
              </w:rPr>
            </w:pPr>
          </w:p>
        </w:tc>
      </w:tr>
      <w:tr w14:paraId="4615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436D658A">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3</w:t>
            </w:r>
          </w:p>
        </w:tc>
        <w:tc>
          <w:tcPr>
            <w:tcW w:w="1707" w:type="dxa"/>
            <w:vAlign w:val="center"/>
          </w:tcPr>
          <w:p w14:paraId="198EF2B4">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卜页（普长干）</w:t>
            </w:r>
          </w:p>
        </w:tc>
        <w:tc>
          <w:tcPr>
            <w:tcW w:w="800" w:type="dxa"/>
            <w:vAlign w:val="center"/>
          </w:tcPr>
          <w:p w14:paraId="0F56ED84">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085155CB">
            <w:pPr>
              <w:jc w:val="center"/>
              <w:rPr>
                <w:rFonts w:asciiTheme="minorEastAsia" w:hAnsiTheme="minorEastAsia" w:eastAsiaTheme="minorEastAsia"/>
                <w:sz w:val="24"/>
                <w:szCs w:val="24"/>
              </w:rPr>
            </w:pPr>
            <w:r>
              <w:rPr>
                <w:rFonts w:asciiTheme="minorEastAsia" w:hAnsiTheme="minorEastAsia" w:eastAsiaTheme="minorEastAsia"/>
                <w:sz w:val="24"/>
                <w:szCs w:val="24"/>
              </w:rPr>
              <w:t>15000</w:t>
            </w:r>
          </w:p>
        </w:tc>
        <w:tc>
          <w:tcPr>
            <w:tcW w:w="1280" w:type="dxa"/>
            <w:vAlign w:val="center"/>
          </w:tcPr>
          <w:p w14:paraId="5227CDA1">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6.00</w:t>
            </w:r>
          </w:p>
        </w:tc>
        <w:tc>
          <w:tcPr>
            <w:tcW w:w="995" w:type="dxa"/>
            <w:vAlign w:val="center"/>
          </w:tcPr>
          <w:p w14:paraId="7C969D65">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3C88C66B">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0E6423E5">
            <w:pPr>
              <w:autoSpaceDE w:val="0"/>
              <w:autoSpaceDN w:val="0"/>
              <w:adjustRightInd w:val="0"/>
              <w:jc w:val="center"/>
              <w:rPr>
                <w:rFonts w:cs="宋体" w:asciiTheme="minorEastAsia" w:hAnsiTheme="minorEastAsia" w:eastAsiaTheme="minorEastAsia"/>
                <w:sz w:val="24"/>
                <w:szCs w:val="24"/>
                <w:lang w:val="zh-CN"/>
              </w:rPr>
            </w:pPr>
          </w:p>
        </w:tc>
      </w:tr>
      <w:tr w14:paraId="5211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4CBDE92E">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4</w:t>
            </w:r>
          </w:p>
        </w:tc>
        <w:tc>
          <w:tcPr>
            <w:tcW w:w="1707" w:type="dxa"/>
            <w:vAlign w:val="center"/>
          </w:tcPr>
          <w:p w14:paraId="79427DFA">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茶   干</w:t>
            </w:r>
          </w:p>
        </w:tc>
        <w:tc>
          <w:tcPr>
            <w:tcW w:w="800" w:type="dxa"/>
            <w:vAlign w:val="center"/>
          </w:tcPr>
          <w:p w14:paraId="6A8B5E01">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01828902">
            <w:pPr>
              <w:jc w:val="center"/>
              <w:rPr>
                <w:rFonts w:asciiTheme="minorEastAsia" w:hAnsiTheme="minorEastAsia" w:eastAsiaTheme="minorEastAsia"/>
                <w:sz w:val="24"/>
                <w:szCs w:val="24"/>
              </w:rPr>
            </w:pPr>
            <w:r>
              <w:rPr>
                <w:rFonts w:asciiTheme="minorEastAsia" w:hAnsiTheme="minorEastAsia" w:eastAsiaTheme="minorEastAsia"/>
                <w:sz w:val="24"/>
                <w:szCs w:val="24"/>
              </w:rPr>
              <w:t>2000</w:t>
            </w:r>
          </w:p>
        </w:tc>
        <w:tc>
          <w:tcPr>
            <w:tcW w:w="1280" w:type="dxa"/>
            <w:vAlign w:val="center"/>
          </w:tcPr>
          <w:p w14:paraId="4FAF2B98">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4.50</w:t>
            </w:r>
          </w:p>
        </w:tc>
        <w:tc>
          <w:tcPr>
            <w:tcW w:w="995" w:type="dxa"/>
            <w:vAlign w:val="center"/>
          </w:tcPr>
          <w:p w14:paraId="351CF24B">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06393FB8">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09CD554B">
            <w:pPr>
              <w:autoSpaceDE w:val="0"/>
              <w:autoSpaceDN w:val="0"/>
              <w:adjustRightInd w:val="0"/>
              <w:jc w:val="center"/>
              <w:rPr>
                <w:rFonts w:cs="宋体" w:asciiTheme="minorEastAsia" w:hAnsiTheme="minorEastAsia" w:eastAsiaTheme="minorEastAsia"/>
                <w:sz w:val="24"/>
                <w:szCs w:val="24"/>
                <w:lang w:val="zh-CN"/>
              </w:rPr>
            </w:pPr>
          </w:p>
        </w:tc>
      </w:tr>
      <w:tr w14:paraId="30AD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593E0B83">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5</w:t>
            </w:r>
          </w:p>
        </w:tc>
        <w:tc>
          <w:tcPr>
            <w:tcW w:w="1707" w:type="dxa"/>
            <w:vAlign w:val="center"/>
          </w:tcPr>
          <w:p w14:paraId="20005D6F">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香   干</w:t>
            </w:r>
          </w:p>
        </w:tc>
        <w:tc>
          <w:tcPr>
            <w:tcW w:w="800" w:type="dxa"/>
            <w:vAlign w:val="center"/>
          </w:tcPr>
          <w:p w14:paraId="0320562D">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414E7029">
            <w:pPr>
              <w:jc w:val="center"/>
              <w:rPr>
                <w:rFonts w:asciiTheme="minorEastAsia" w:hAnsiTheme="minorEastAsia" w:eastAsiaTheme="minorEastAsia"/>
                <w:sz w:val="24"/>
                <w:szCs w:val="24"/>
              </w:rPr>
            </w:pPr>
            <w:r>
              <w:rPr>
                <w:rFonts w:asciiTheme="minorEastAsia" w:hAnsiTheme="minorEastAsia" w:eastAsiaTheme="minorEastAsia"/>
                <w:sz w:val="24"/>
                <w:szCs w:val="24"/>
              </w:rPr>
              <w:t>2000</w:t>
            </w:r>
          </w:p>
        </w:tc>
        <w:tc>
          <w:tcPr>
            <w:tcW w:w="1280" w:type="dxa"/>
            <w:vAlign w:val="center"/>
          </w:tcPr>
          <w:p w14:paraId="58528440">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5.50</w:t>
            </w:r>
          </w:p>
        </w:tc>
        <w:tc>
          <w:tcPr>
            <w:tcW w:w="995" w:type="dxa"/>
            <w:vAlign w:val="center"/>
          </w:tcPr>
          <w:p w14:paraId="67B223A8">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74F2D154">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63EBC396">
            <w:pPr>
              <w:autoSpaceDE w:val="0"/>
              <w:autoSpaceDN w:val="0"/>
              <w:adjustRightInd w:val="0"/>
              <w:jc w:val="center"/>
              <w:rPr>
                <w:rFonts w:cs="宋体" w:asciiTheme="minorEastAsia" w:hAnsiTheme="minorEastAsia" w:eastAsiaTheme="minorEastAsia"/>
                <w:sz w:val="24"/>
                <w:szCs w:val="24"/>
                <w:lang w:val="zh-CN"/>
              </w:rPr>
            </w:pPr>
          </w:p>
        </w:tc>
      </w:tr>
      <w:tr w14:paraId="10B8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53554925">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6</w:t>
            </w:r>
          </w:p>
        </w:tc>
        <w:tc>
          <w:tcPr>
            <w:tcW w:w="1707" w:type="dxa"/>
            <w:vAlign w:val="center"/>
          </w:tcPr>
          <w:p w14:paraId="1D73F81E">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油   果</w:t>
            </w:r>
          </w:p>
        </w:tc>
        <w:tc>
          <w:tcPr>
            <w:tcW w:w="800" w:type="dxa"/>
            <w:vAlign w:val="center"/>
          </w:tcPr>
          <w:p w14:paraId="5B040BE1">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2FBC9404">
            <w:pPr>
              <w:jc w:val="center"/>
              <w:rPr>
                <w:rFonts w:asciiTheme="minorEastAsia" w:hAnsiTheme="minorEastAsia" w:eastAsiaTheme="minorEastAsia"/>
                <w:sz w:val="24"/>
                <w:szCs w:val="24"/>
              </w:rPr>
            </w:pPr>
            <w:r>
              <w:rPr>
                <w:rFonts w:asciiTheme="minorEastAsia" w:hAnsiTheme="minorEastAsia" w:eastAsiaTheme="minorEastAsia"/>
                <w:sz w:val="24"/>
                <w:szCs w:val="24"/>
              </w:rPr>
              <w:t>4000</w:t>
            </w:r>
          </w:p>
        </w:tc>
        <w:tc>
          <w:tcPr>
            <w:tcW w:w="1280" w:type="dxa"/>
            <w:vAlign w:val="center"/>
          </w:tcPr>
          <w:p w14:paraId="50419DCB">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6.40</w:t>
            </w:r>
          </w:p>
        </w:tc>
        <w:tc>
          <w:tcPr>
            <w:tcW w:w="995" w:type="dxa"/>
            <w:vAlign w:val="center"/>
          </w:tcPr>
          <w:p w14:paraId="5E128C63">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4A74A659">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5D4D1501">
            <w:pPr>
              <w:autoSpaceDE w:val="0"/>
              <w:autoSpaceDN w:val="0"/>
              <w:adjustRightInd w:val="0"/>
              <w:jc w:val="center"/>
              <w:rPr>
                <w:rFonts w:cs="宋体" w:asciiTheme="minorEastAsia" w:hAnsiTheme="minorEastAsia" w:eastAsiaTheme="minorEastAsia"/>
                <w:sz w:val="24"/>
                <w:szCs w:val="24"/>
                <w:lang w:val="zh-CN"/>
              </w:rPr>
            </w:pPr>
          </w:p>
        </w:tc>
      </w:tr>
      <w:tr w14:paraId="201A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715A10EC">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7</w:t>
            </w:r>
          </w:p>
        </w:tc>
        <w:tc>
          <w:tcPr>
            <w:tcW w:w="1707" w:type="dxa"/>
            <w:vAlign w:val="center"/>
          </w:tcPr>
          <w:p w14:paraId="474B6DEB">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卜页结</w:t>
            </w:r>
          </w:p>
        </w:tc>
        <w:tc>
          <w:tcPr>
            <w:tcW w:w="800" w:type="dxa"/>
            <w:vAlign w:val="center"/>
          </w:tcPr>
          <w:p w14:paraId="6BA8E012">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70AE2E3E">
            <w:pPr>
              <w:jc w:val="center"/>
              <w:rPr>
                <w:rFonts w:asciiTheme="minorEastAsia" w:hAnsiTheme="minorEastAsia" w:eastAsiaTheme="minorEastAsia"/>
                <w:sz w:val="24"/>
                <w:szCs w:val="24"/>
              </w:rPr>
            </w:pPr>
            <w:r>
              <w:rPr>
                <w:rFonts w:asciiTheme="minorEastAsia" w:hAnsiTheme="minorEastAsia" w:eastAsiaTheme="minorEastAsia"/>
                <w:sz w:val="24"/>
                <w:szCs w:val="24"/>
              </w:rPr>
              <w:t>2000</w:t>
            </w:r>
          </w:p>
        </w:tc>
        <w:tc>
          <w:tcPr>
            <w:tcW w:w="1280" w:type="dxa"/>
            <w:vAlign w:val="center"/>
          </w:tcPr>
          <w:p w14:paraId="702A6618">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6.20</w:t>
            </w:r>
          </w:p>
        </w:tc>
        <w:tc>
          <w:tcPr>
            <w:tcW w:w="995" w:type="dxa"/>
            <w:vAlign w:val="center"/>
          </w:tcPr>
          <w:p w14:paraId="268F009E">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7067F0F7">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53C96654">
            <w:pPr>
              <w:autoSpaceDE w:val="0"/>
              <w:autoSpaceDN w:val="0"/>
              <w:adjustRightInd w:val="0"/>
              <w:jc w:val="center"/>
              <w:rPr>
                <w:rFonts w:cs="宋体" w:asciiTheme="minorEastAsia" w:hAnsiTheme="minorEastAsia" w:eastAsiaTheme="minorEastAsia"/>
                <w:sz w:val="24"/>
                <w:szCs w:val="24"/>
                <w:lang w:val="zh-CN"/>
              </w:rPr>
            </w:pPr>
          </w:p>
        </w:tc>
      </w:tr>
      <w:tr w14:paraId="7EE2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191D7BF7">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8</w:t>
            </w:r>
          </w:p>
        </w:tc>
        <w:tc>
          <w:tcPr>
            <w:tcW w:w="1707" w:type="dxa"/>
            <w:vAlign w:val="center"/>
          </w:tcPr>
          <w:p w14:paraId="19919F04">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大素鸡</w:t>
            </w:r>
          </w:p>
        </w:tc>
        <w:tc>
          <w:tcPr>
            <w:tcW w:w="800" w:type="dxa"/>
            <w:vAlign w:val="center"/>
          </w:tcPr>
          <w:p w14:paraId="6E78A394">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54AD9CF1">
            <w:pPr>
              <w:jc w:val="center"/>
              <w:rPr>
                <w:rFonts w:asciiTheme="minorEastAsia" w:hAnsiTheme="minorEastAsia" w:eastAsiaTheme="minorEastAsia"/>
                <w:sz w:val="24"/>
                <w:szCs w:val="24"/>
              </w:rPr>
            </w:pPr>
            <w:r>
              <w:rPr>
                <w:rFonts w:asciiTheme="minorEastAsia" w:hAnsiTheme="minorEastAsia" w:eastAsiaTheme="minorEastAsia"/>
                <w:sz w:val="24"/>
                <w:szCs w:val="24"/>
              </w:rPr>
              <w:t>1200</w:t>
            </w:r>
          </w:p>
        </w:tc>
        <w:tc>
          <w:tcPr>
            <w:tcW w:w="1280" w:type="dxa"/>
            <w:vAlign w:val="center"/>
          </w:tcPr>
          <w:p w14:paraId="3FE0F9F2">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5.50</w:t>
            </w:r>
          </w:p>
        </w:tc>
        <w:tc>
          <w:tcPr>
            <w:tcW w:w="995" w:type="dxa"/>
            <w:vAlign w:val="center"/>
          </w:tcPr>
          <w:p w14:paraId="08345577">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36BC655A">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4714B906">
            <w:pPr>
              <w:autoSpaceDE w:val="0"/>
              <w:autoSpaceDN w:val="0"/>
              <w:adjustRightInd w:val="0"/>
              <w:jc w:val="center"/>
              <w:rPr>
                <w:rFonts w:cs="宋体" w:asciiTheme="minorEastAsia" w:hAnsiTheme="minorEastAsia" w:eastAsiaTheme="minorEastAsia"/>
                <w:sz w:val="24"/>
                <w:szCs w:val="24"/>
                <w:lang w:val="zh-CN"/>
              </w:rPr>
            </w:pPr>
          </w:p>
        </w:tc>
      </w:tr>
      <w:tr w14:paraId="6DBD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3E735F50">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9</w:t>
            </w:r>
          </w:p>
        </w:tc>
        <w:tc>
          <w:tcPr>
            <w:tcW w:w="1707" w:type="dxa"/>
            <w:vAlign w:val="center"/>
          </w:tcPr>
          <w:p w14:paraId="250A6488">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小素鸡</w:t>
            </w:r>
          </w:p>
        </w:tc>
        <w:tc>
          <w:tcPr>
            <w:tcW w:w="800" w:type="dxa"/>
            <w:vAlign w:val="center"/>
          </w:tcPr>
          <w:p w14:paraId="242A7664">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1FC5EBD6">
            <w:pPr>
              <w:jc w:val="center"/>
              <w:rPr>
                <w:rFonts w:asciiTheme="minorEastAsia" w:hAnsiTheme="minorEastAsia" w:eastAsiaTheme="minorEastAsia"/>
                <w:sz w:val="24"/>
                <w:szCs w:val="24"/>
              </w:rPr>
            </w:pPr>
            <w:r>
              <w:rPr>
                <w:rFonts w:asciiTheme="minorEastAsia" w:hAnsiTheme="minorEastAsia" w:eastAsiaTheme="minorEastAsia"/>
                <w:sz w:val="24"/>
                <w:szCs w:val="24"/>
              </w:rPr>
              <w:t>1000</w:t>
            </w:r>
          </w:p>
        </w:tc>
        <w:tc>
          <w:tcPr>
            <w:tcW w:w="1280" w:type="dxa"/>
            <w:vAlign w:val="center"/>
          </w:tcPr>
          <w:p w14:paraId="1107263B">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7.50</w:t>
            </w:r>
          </w:p>
        </w:tc>
        <w:tc>
          <w:tcPr>
            <w:tcW w:w="995" w:type="dxa"/>
            <w:vAlign w:val="center"/>
          </w:tcPr>
          <w:p w14:paraId="18BC0611">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7FED935C">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06405850">
            <w:pPr>
              <w:autoSpaceDE w:val="0"/>
              <w:autoSpaceDN w:val="0"/>
              <w:adjustRightInd w:val="0"/>
              <w:jc w:val="center"/>
              <w:rPr>
                <w:rFonts w:cs="宋体" w:asciiTheme="minorEastAsia" w:hAnsiTheme="minorEastAsia" w:eastAsiaTheme="minorEastAsia"/>
                <w:sz w:val="24"/>
                <w:szCs w:val="24"/>
                <w:lang w:val="zh-CN"/>
              </w:rPr>
            </w:pPr>
          </w:p>
        </w:tc>
      </w:tr>
      <w:tr w14:paraId="111C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30BCF306">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10</w:t>
            </w:r>
          </w:p>
        </w:tc>
        <w:tc>
          <w:tcPr>
            <w:tcW w:w="1707" w:type="dxa"/>
            <w:vAlign w:val="center"/>
          </w:tcPr>
          <w:p w14:paraId="2337E923">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油  扁</w:t>
            </w:r>
          </w:p>
        </w:tc>
        <w:tc>
          <w:tcPr>
            <w:tcW w:w="800" w:type="dxa"/>
            <w:vAlign w:val="center"/>
          </w:tcPr>
          <w:p w14:paraId="162BBB8F">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7ED49A35">
            <w:pPr>
              <w:jc w:val="center"/>
              <w:rPr>
                <w:rFonts w:asciiTheme="minorEastAsia" w:hAnsiTheme="minorEastAsia" w:eastAsiaTheme="minorEastAsia"/>
                <w:sz w:val="24"/>
                <w:szCs w:val="24"/>
              </w:rPr>
            </w:pPr>
            <w:r>
              <w:rPr>
                <w:rFonts w:asciiTheme="minorEastAsia" w:hAnsiTheme="minorEastAsia" w:eastAsiaTheme="minorEastAsia"/>
                <w:sz w:val="24"/>
                <w:szCs w:val="24"/>
              </w:rPr>
              <w:t>4500</w:t>
            </w:r>
          </w:p>
        </w:tc>
        <w:tc>
          <w:tcPr>
            <w:tcW w:w="1280" w:type="dxa"/>
            <w:vAlign w:val="center"/>
          </w:tcPr>
          <w:p w14:paraId="4E4385B8">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6.40</w:t>
            </w:r>
          </w:p>
        </w:tc>
        <w:tc>
          <w:tcPr>
            <w:tcW w:w="995" w:type="dxa"/>
            <w:vAlign w:val="center"/>
          </w:tcPr>
          <w:p w14:paraId="5B7FE712">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1BEC752D">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3C0E193A">
            <w:pPr>
              <w:autoSpaceDE w:val="0"/>
              <w:autoSpaceDN w:val="0"/>
              <w:adjustRightInd w:val="0"/>
              <w:jc w:val="center"/>
              <w:rPr>
                <w:rFonts w:cs="宋体" w:asciiTheme="minorEastAsia" w:hAnsiTheme="minorEastAsia" w:eastAsiaTheme="minorEastAsia"/>
                <w:sz w:val="24"/>
                <w:szCs w:val="24"/>
                <w:lang w:val="zh-CN"/>
              </w:rPr>
            </w:pPr>
          </w:p>
        </w:tc>
      </w:tr>
      <w:tr w14:paraId="5CAE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2F4C6C5E">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11</w:t>
            </w:r>
          </w:p>
        </w:tc>
        <w:tc>
          <w:tcPr>
            <w:tcW w:w="1707" w:type="dxa"/>
            <w:vAlign w:val="center"/>
          </w:tcPr>
          <w:p w14:paraId="02322155">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内酯豆腐</w:t>
            </w:r>
          </w:p>
        </w:tc>
        <w:tc>
          <w:tcPr>
            <w:tcW w:w="800" w:type="dxa"/>
            <w:vAlign w:val="center"/>
          </w:tcPr>
          <w:p w14:paraId="3E920214">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60F1D087">
            <w:pPr>
              <w:jc w:val="center"/>
              <w:rPr>
                <w:rFonts w:asciiTheme="minorEastAsia" w:hAnsiTheme="minorEastAsia" w:eastAsiaTheme="minorEastAsia"/>
                <w:sz w:val="24"/>
                <w:szCs w:val="24"/>
              </w:rPr>
            </w:pPr>
            <w:r>
              <w:rPr>
                <w:rFonts w:asciiTheme="minorEastAsia" w:hAnsiTheme="minorEastAsia" w:eastAsiaTheme="minorEastAsia"/>
                <w:sz w:val="24"/>
                <w:szCs w:val="24"/>
              </w:rPr>
              <w:t>350</w:t>
            </w:r>
          </w:p>
        </w:tc>
        <w:tc>
          <w:tcPr>
            <w:tcW w:w="1280" w:type="dxa"/>
            <w:vAlign w:val="center"/>
          </w:tcPr>
          <w:p w14:paraId="1F7F0B04">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1.50</w:t>
            </w:r>
          </w:p>
        </w:tc>
        <w:tc>
          <w:tcPr>
            <w:tcW w:w="995" w:type="dxa"/>
            <w:vAlign w:val="center"/>
          </w:tcPr>
          <w:p w14:paraId="0510A574">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6AB941E2">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0D25BE82">
            <w:pPr>
              <w:autoSpaceDE w:val="0"/>
              <w:autoSpaceDN w:val="0"/>
              <w:adjustRightInd w:val="0"/>
              <w:jc w:val="center"/>
              <w:rPr>
                <w:rFonts w:cs="宋体" w:asciiTheme="minorEastAsia" w:hAnsiTheme="minorEastAsia" w:eastAsiaTheme="minorEastAsia"/>
                <w:sz w:val="24"/>
                <w:szCs w:val="24"/>
                <w:lang w:val="zh-CN"/>
              </w:rPr>
            </w:pPr>
          </w:p>
        </w:tc>
      </w:tr>
      <w:tr w14:paraId="49E9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274D4498">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12</w:t>
            </w:r>
          </w:p>
        </w:tc>
        <w:tc>
          <w:tcPr>
            <w:tcW w:w="1707" w:type="dxa"/>
            <w:vAlign w:val="center"/>
          </w:tcPr>
          <w:p w14:paraId="52EA2B24">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兰花干</w:t>
            </w:r>
          </w:p>
        </w:tc>
        <w:tc>
          <w:tcPr>
            <w:tcW w:w="800" w:type="dxa"/>
            <w:vAlign w:val="center"/>
          </w:tcPr>
          <w:p w14:paraId="3C1567EC">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6BE24301">
            <w:pPr>
              <w:jc w:val="center"/>
              <w:rPr>
                <w:rFonts w:asciiTheme="minorEastAsia" w:hAnsiTheme="minorEastAsia" w:eastAsiaTheme="minorEastAsia"/>
                <w:sz w:val="24"/>
                <w:szCs w:val="24"/>
              </w:rPr>
            </w:pPr>
            <w:r>
              <w:rPr>
                <w:rFonts w:asciiTheme="minorEastAsia" w:hAnsiTheme="minorEastAsia" w:eastAsiaTheme="minorEastAsia"/>
                <w:sz w:val="24"/>
                <w:szCs w:val="24"/>
              </w:rPr>
              <w:t>1500</w:t>
            </w:r>
          </w:p>
        </w:tc>
        <w:tc>
          <w:tcPr>
            <w:tcW w:w="1280" w:type="dxa"/>
            <w:vAlign w:val="center"/>
          </w:tcPr>
          <w:p w14:paraId="1A635787">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6.50</w:t>
            </w:r>
          </w:p>
        </w:tc>
        <w:tc>
          <w:tcPr>
            <w:tcW w:w="995" w:type="dxa"/>
            <w:vAlign w:val="center"/>
          </w:tcPr>
          <w:p w14:paraId="1D2FACB7">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7226204D">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399ABD46">
            <w:pPr>
              <w:autoSpaceDE w:val="0"/>
              <w:autoSpaceDN w:val="0"/>
              <w:adjustRightInd w:val="0"/>
              <w:jc w:val="center"/>
              <w:rPr>
                <w:rFonts w:cs="宋体" w:asciiTheme="minorEastAsia" w:hAnsiTheme="minorEastAsia" w:eastAsiaTheme="minorEastAsia"/>
                <w:sz w:val="24"/>
                <w:szCs w:val="24"/>
                <w:lang w:val="zh-CN"/>
              </w:rPr>
            </w:pPr>
          </w:p>
        </w:tc>
      </w:tr>
      <w:tr w14:paraId="71B8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139947CC">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13</w:t>
            </w:r>
          </w:p>
        </w:tc>
        <w:tc>
          <w:tcPr>
            <w:tcW w:w="1707" w:type="dxa"/>
            <w:vAlign w:val="center"/>
          </w:tcPr>
          <w:p w14:paraId="4268BFDC">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水面筋</w:t>
            </w:r>
          </w:p>
        </w:tc>
        <w:tc>
          <w:tcPr>
            <w:tcW w:w="800" w:type="dxa"/>
            <w:vAlign w:val="center"/>
          </w:tcPr>
          <w:p w14:paraId="5AE0290A">
            <w:pPr>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12BE032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1000</w:t>
            </w:r>
          </w:p>
        </w:tc>
        <w:tc>
          <w:tcPr>
            <w:tcW w:w="1280" w:type="dxa"/>
            <w:vAlign w:val="center"/>
          </w:tcPr>
          <w:p w14:paraId="10A0EBE9">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4.00</w:t>
            </w:r>
          </w:p>
        </w:tc>
        <w:tc>
          <w:tcPr>
            <w:tcW w:w="995" w:type="dxa"/>
            <w:vAlign w:val="center"/>
          </w:tcPr>
          <w:p w14:paraId="65D82B14">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25F71BBE">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02783381">
            <w:pPr>
              <w:autoSpaceDE w:val="0"/>
              <w:autoSpaceDN w:val="0"/>
              <w:adjustRightInd w:val="0"/>
              <w:jc w:val="center"/>
              <w:rPr>
                <w:rFonts w:cs="宋体" w:asciiTheme="minorEastAsia" w:hAnsiTheme="minorEastAsia" w:eastAsiaTheme="minorEastAsia"/>
                <w:sz w:val="24"/>
                <w:szCs w:val="24"/>
                <w:lang w:val="zh-CN"/>
              </w:rPr>
            </w:pPr>
          </w:p>
        </w:tc>
      </w:tr>
      <w:tr w14:paraId="36B1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473" w:type="dxa"/>
            <w:gridSpan w:val="2"/>
            <w:vAlign w:val="center"/>
          </w:tcPr>
          <w:p w14:paraId="7B25273A">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合计</w:t>
            </w:r>
          </w:p>
        </w:tc>
        <w:tc>
          <w:tcPr>
            <w:tcW w:w="800" w:type="dxa"/>
            <w:vAlign w:val="center"/>
          </w:tcPr>
          <w:p w14:paraId="0AE36127">
            <w:pPr>
              <w:jc w:val="center"/>
              <w:rPr>
                <w:rFonts w:asciiTheme="minorEastAsia" w:hAnsiTheme="minorEastAsia" w:eastAsiaTheme="minorEastAsia"/>
                <w:sz w:val="24"/>
                <w:szCs w:val="24"/>
              </w:rPr>
            </w:pPr>
          </w:p>
        </w:tc>
        <w:tc>
          <w:tcPr>
            <w:tcW w:w="1138" w:type="dxa"/>
            <w:vAlign w:val="center"/>
          </w:tcPr>
          <w:p w14:paraId="1EDEC7E2">
            <w:pPr>
              <w:jc w:val="center"/>
              <w:rPr>
                <w:rFonts w:asciiTheme="minorEastAsia" w:hAnsiTheme="minorEastAsia" w:eastAsiaTheme="minorEastAsia"/>
                <w:sz w:val="24"/>
                <w:szCs w:val="24"/>
              </w:rPr>
            </w:pPr>
          </w:p>
        </w:tc>
        <w:tc>
          <w:tcPr>
            <w:tcW w:w="1280" w:type="dxa"/>
            <w:vAlign w:val="center"/>
          </w:tcPr>
          <w:p w14:paraId="5583FB0E">
            <w:pPr>
              <w:spacing w:line="280" w:lineRule="exact"/>
              <w:jc w:val="center"/>
              <w:rPr>
                <w:rFonts w:cs="宋体" w:asciiTheme="minorEastAsia" w:hAnsiTheme="minorEastAsia" w:eastAsiaTheme="minorEastAsia"/>
                <w:color w:val="000000"/>
                <w:sz w:val="24"/>
                <w:szCs w:val="24"/>
              </w:rPr>
            </w:pPr>
          </w:p>
        </w:tc>
        <w:tc>
          <w:tcPr>
            <w:tcW w:w="995" w:type="dxa"/>
            <w:vAlign w:val="center"/>
          </w:tcPr>
          <w:p w14:paraId="12397300">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1DBAF4CA">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1DAE758E">
            <w:pPr>
              <w:autoSpaceDE w:val="0"/>
              <w:autoSpaceDN w:val="0"/>
              <w:adjustRightInd w:val="0"/>
              <w:jc w:val="center"/>
              <w:rPr>
                <w:rFonts w:cs="宋体" w:asciiTheme="minorEastAsia" w:hAnsiTheme="minorEastAsia" w:eastAsiaTheme="minorEastAsia"/>
                <w:sz w:val="24"/>
                <w:szCs w:val="24"/>
                <w:lang w:val="zh-CN"/>
              </w:rPr>
            </w:pPr>
          </w:p>
        </w:tc>
      </w:tr>
    </w:tbl>
    <w:p w14:paraId="26964F6B">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1.投标人必须按计量单位、预计采购数量进行报价，投标报价保留小数点后两位，所有品种必须全部报价，否则为无效标书。</w:t>
      </w:r>
    </w:p>
    <w:p w14:paraId="4DCC92AF">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14:paraId="76B514BA">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3.供货期内投标单价不得调整。</w:t>
      </w:r>
    </w:p>
    <w:p w14:paraId="0DFD0671">
      <w:pPr>
        <w:autoSpaceDE w:val="0"/>
        <w:autoSpaceDN w:val="0"/>
        <w:adjustRightInd w:val="0"/>
        <w:spacing w:line="480" w:lineRule="exact"/>
        <w:ind w:firstLine="480" w:firstLineChars="200"/>
        <w:rPr>
          <w:rFonts w:ascii="宋体" w:hAnsi="Arial" w:cs="宋体"/>
          <w:sz w:val="24"/>
          <w:szCs w:val="24"/>
        </w:rPr>
      </w:pPr>
      <w:r>
        <w:rPr>
          <w:rFonts w:hint="eastAsia" w:ascii="宋体" w:hAnsi="宋体" w:cs="宋体"/>
          <w:color w:val="000000"/>
          <w:kern w:val="0"/>
          <w:sz w:val="24"/>
          <w:szCs w:val="24"/>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14:paraId="1D508DA1">
      <w:pPr>
        <w:autoSpaceDE w:val="0"/>
        <w:autoSpaceDN w:val="0"/>
        <w:adjustRightInd w:val="0"/>
        <w:spacing w:line="340" w:lineRule="exact"/>
        <w:ind w:firstLine="420" w:firstLineChars="200"/>
        <w:rPr>
          <w:rFonts w:ascii="宋体" w:hAnsi="Arial" w:cs="宋体"/>
          <w:szCs w:val="21"/>
        </w:rPr>
      </w:pPr>
    </w:p>
    <w:p w14:paraId="32A673CC">
      <w:pPr>
        <w:autoSpaceDE w:val="0"/>
        <w:autoSpaceDN w:val="0"/>
        <w:adjustRightInd w:val="0"/>
        <w:spacing w:line="340" w:lineRule="exact"/>
        <w:ind w:firstLine="420" w:firstLineChars="200"/>
        <w:rPr>
          <w:rFonts w:ascii="宋体" w:hAnsi="Arial" w:cs="宋体"/>
          <w:szCs w:val="21"/>
        </w:rPr>
      </w:pPr>
    </w:p>
    <w:p w14:paraId="18F67A38">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61985D31">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2CE46A0C">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30147065">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10618AA1">
      <w:pPr>
        <w:jc w:val="center"/>
        <w:rPr>
          <w:rFonts w:ascii="宋体" w:hAnsi="宋体" w:cs="楷体"/>
          <w:b/>
          <w:bCs/>
          <w:sz w:val="28"/>
          <w:szCs w:val="28"/>
        </w:rPr>
      </w:pPr>
    </w:p>
    <w:p w14:paraId="608C1C2E">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584602A7">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356710D3">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70710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7E9D3DD5">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29122608">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47B68CF3">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6C92C9FE">
            <w:pPr>
              <w:jc w:val="center"/>
              <w:rPr>
                <w:rFonts w:ascii="宋体" w:hAnsi="宋体" w:cs="宋体"/>
                <w:b/>
                <w:sz w:val="24"/>
                <w:szCs w:val="24"/>
              </w:rPr>
            </w:pPr>
            <w:r>
              <w:rPr>
                <w:rFonts w:hint="eastAsia" w:ascii="宋体" w:hAnsi="宋体" w:cs="宋体"/>
                <w:b/>
                <w:sz w:val="24"/>
                <w:szCs w:val="24"/>
              </w:rPr>
              <w:t>响应偏离情况</w:t>
            </w:r>
          </w:p>
          <w:p w14:paraId="60409E47">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7686CABD">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19A2C919">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104BE026">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117F1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0A9B791">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2599C9FF">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08D45DF">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48210F0">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DC25A15">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7006A57">
            <w:pPr>
              <w:autoSpaceDE w:val="0"/>
              <w:autoSpaceDN w:val="0"/>
              <w:adjustRightInd w:val="0"/>
              <w:jc w:val="center"/>
              <w:rPr>
                <w:rFonts w:ascii="宋体" w:hAnsi="宋体" w:cs="宋体"/>
                <w:b/>
                <w:sz w:val="24"/>
                <w:szCs w:val="24"/>
                <w:lang w:val="zh-CN"/>
              </w:rPr>
            </w:pPr>
          </w:p>
        </w:tc>
      </w:tr>
      <w:tr w14:paraId="5CE3A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8340047">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E717A1B">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A8AA893">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44D0C786">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B5CEBC4">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EC0F9D7">
            <w:pPr>
              <w:autoSpaceDE w:val="0"/>
              <w:autoSpaceDN w:val="0"/>
              <w:adjustRightInd w:val="0"/>
              <w:jc w:val="center"/>
              <w:rPr>
                <w:rFonts w:ascii="宋体" w:hAnsi="宋体" w:cs="宋体"/>
                <w:b/>
                <w:sz w:val="24"/>
                <w:szCs w:val="24"/>
                <w:lang w:val="zh-CN"/>
              </w:rPr>
            </w:pPr>
          </w:p>
        </w:tc>
      </w:tr>
      <w:tr w14:paraId="141E6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5F0FE468">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E6DE14A">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7D0E4B5">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1C03270E">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3895DE00">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1F062C3">
            <w:pPr>
              <w:autoSpaceDE w:val="0"/>
              <w:autoSpaceDN w:val="0"/>
              <w:adjustRightInd w:val="0"/>
              <w:jc w:val="center"/>
              <w:rPr>
                <w:rFonts w:ascii="宋体" w:hAnsi="宋体" w:cs="宋体"/>
                <w:b/>
                <w:sz w:val="24"/>
                <w:szCs w:val="24"/>
                <w:lang w:val="zh-CN"/>
              </w:rPr>
            </w:pPr>
          </w:p>
        </w:tc>
      </w:tr>
      <w:tr w14:paraId="61246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5F1E0E00">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AB4C159">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189435F">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3D2AAA3">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A65B477">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50E7F4F0">
            <w:pPr>
              <w:autoSpaceDE w:val="0"/>
              <w:autoSpaceDN w:val="0"/>
              <w:adjustRightInd w:val="0"/>
              <w:jc w:val="center"/>
              <w:rPr>
                <w:rFonts w:ascii="宋体" w:hAnsi="宋体" w:cs="宋体"/>
                <w:b/>
                <w:sz w:val="24"/>
                <w:szCs w:val="24"/>
                <w:lang w:val="zh-CN"/>
              </w:rPr>
            </w:pPr>
          </w:p>
        </w:tc>
      </w:tr>
      <w:tr w14:paraId="28436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3AF89EF6">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505C565">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74799808">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FCD0646">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446D6BE">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64F1515">
            <w:pPr>
              <w:autoSpaceDE w:val="0"/>
              <w:autoSpaceDN w:val="0"/>
              <w:adjustRightInd w:val="0"/>
              <w:jc w:val="center"/>
              <w:rPr>
                <w:rFonts w:ascii="宋体" w:hAnsi="宋体" w:cs="宋体"/>
                <w:b/>
                <w:sz w:val="24"/>
                <w:szCs w:val="24"/>
                <w:lang w:val="zh-CN"/>
              </w:rPr>
            </w:pPr>
          </w:p>
        </w:tc>
      </w:tr>
      <w:tr w14:paraId="572C6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2C6D5AC">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536947F">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09D6874">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001E546">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DA1630C">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7A536A79">
            <w:pPr>
              <w:autoSpaceDE w:val="0"/>
              <w:autoSpaceDN w:val="0"/>
              <w:adjustRightInd w:val="0"/>
              <w:jc w:val="center"/>
              <w:rPr>
                <w:rFonts w:ascii="宋体" w:hAnsi="宋体" w:cs="宋体"/>
                <w:b/>
                <w:sz w:val="24"/>
                <w:szCs w:val="24"/>
                <w:lang w:val="zh-CN"/>
              </w:rPr>
            </w:pPr>
          </w:p>
        </w:tc>
      </w:tr>
    </w:tbl>
    <w:p w14:paraId="0F327733">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0B6C7D9E">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6E3818C5">
      <w:pPr>
        <w:autoSpaceDE w:val="0"/>
        <w:autoSpaceDN w:val="0"/>
        <w:adjustRightInd w:val="0"/>
        <w:rPr>
          <w:rFonts w:ascii="宋体" w:hAnsi="Arial" w:cs="宋体"/>
          <w:sz w:val="24"/>
          <w:szCs w:val="24"/>
          <w:lang w:val="zh-CN"/>
        </w:rPr>
      </w:pPr>
    </w:p>
    <w:p w14:paraId="655B8A6D">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449AC99D">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0104EC7F">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166FE5D7">
      <w:pPr>
        <w:spacing w:line="440" w:lineRule="exact"/>
        <w:jc w:val="left"/>
        <w:rPr>
          <w:rFonts w:ascii="宋体" w:hAnsi="宋体" w:cs="宋体"/>
          <w:b/>
          <w:sz w:val="24"/>
          <w:szCs w:val="24"/>
        </w:rPr>
      </w:pPr>
      <w:r>
        <w:rPr>
          <w:rFonts w:hint="eastAsia" w:ascii="宋体" w:hAnsi="宋体" w:cs="宋体"/>
          <w:b/>
          <w:sz w:val="24"/>
          <w:szCs w:val="24"/>
        </w:rPr>
        <w:t>备注：</w:t>
      </w:r>
    </w:p>
    <w:p w14:paraId="420A7E18">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5285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169B3F06">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58692AB9">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34FD1A06">
            <w:pPr>
              <w:jc w:val="center"/>
              <w:rPr>
                <w:rFonts w:ascii="宋体" w:hAnsi="宋体" w:cs="宋体"/>
                <w:b/>
                <w:sz w:val="24"/>
                <w:szCs w:val="24"/>
              </w:rPr>
            </w:pPr>
            <w:r>
              <w:rPr>
                <w:rFonts w:hint="eastAsia" w:ascii="宋体" w:hAnsi="宋体" w:cs="宋体"/>
                <w:b/>
                <w:sz w:val="24"/>
                <w:szCs w:val="24"/>
              </w:rPr>
              <w:t>响应偏离情况</w:t>
            </w:r>
          </w:p>
          <w:p w14:paraId="618AE29D">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6E0C7D90">
            <w:pPr>
              <w:jc w:val="center"/>
              <w:rPr>
                <w:rFonts w:ascii="宋体" w:hAnsi="宋体" w:cs="宋体"/>
                <w:b/>
                <w:sz w:val="24"/>
                <w:szCs w:val="24"/>
              </w:rPr>
            </w:pPr>
            <w:r>
              <w:rPr>
                <w:rFonts w:hint="eastAsia" w:ascii="宋体" w:hAnsi="宋体" w:cs="宋体"/>
                <w:b/>
                <w:sz w:val="24"/>
                <w:szCs w:val="24"/>
              </w:rPr>
              <w:t>供应商响应的具体承诺或说明</w:t>
            </w:r>
          </w:p>
        </w:tc>
      </w:tr>
      <w:tr w14:paraId="26D9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7AC59847">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CF29DCA">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B325201">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C815F38">
            <w:pPr>
              <w:jc w:val="center"/>
              <w:rPr>
                <w:rFonts w:ascii="宋体" w:hAnsi="宋体" w:cs="宋体"/>
                <w:sz w:val="24"/>
                <w:szCs w:val="24"/>
              </w:rPr>
            </w:pPr>
          </w:p>
        </w:tc>
      </w:tr>
      <w:tr w14:paraId="01E4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BA840E4">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0B6CB6C">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3E45D37F">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6BBFE893">
            <w:pPr>
              <w:jc w:val="center"/>
              <w:rPr>
                <w:rFonts w:ascii="宋体" w:hAnsi="宋体" w:cs="宋体"/>
                <w:sz w:val="24"/>
                <w:szCs w:val="24"/>
              </w:rPr>
            </w:pPr>
          </w:p>
        </w:tc>
      </w:tr>
      <w:tr w14:paraId="617A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11E4B5BC">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6EFEA65">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71178A17">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7D5105B">
            <w:pPr>
              <w:jc w:val="center"/>
              <w:rPr>
                <w:rFonts w:ascii="宋体" w:hAnsi="宋体" w:cs="宋体"/>
                <w:sz w:val="24"/>
                <w:szCs w:val="24"/>
              </w:rPr>
            </w:pPr>
          </w:p>
        </w:tc>
      </w:tr>
      <w:tr w14:paraId="194B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975827F">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A0F49B6">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6CB86C2B">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64720C8">
            <w:pPr>
              <w:jc w:val="center"/>
              <w:rPr>
                <w:rFonts w:ascii="宋体" w:hAnsi="宋体" w:cs="宋体"/>
                <w:sz w:val="24"/>
                <w:szCs w:val="24"/>
              </w:rPr>
            </w:pPr>
          </w:p>
        </w:tc>
      </w:tr>
      <w:tr w14:paraId="326E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7C362C7">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5404A7D">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6AB75411">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7DB20AA2">
            <w:pPr>
              <w:jc w:val="center"/>
              <w:rPr>
                <w:rFonts w:ascii="宋体" w:hAnsi="宋体" w:cs="宋体"/>
                <w:sz w:val="24"/>
                <w:szCs w:val="24"/>
              </w:rPr>
            </w:pPr>
          </w:p>
        </w:tc>
      </w:tr>
      <w:tr w14:paraId="3587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4DDE5A78">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74A91567">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24C5D353">
      <w:pPr>
        <w:spacing w:line="360" w:lineRule="auto"/>
        <w:ind w:firstLine="482" w:firstLineChars="200"/>
        <w:jc w:val="center"/>
        <w:rPr>
          <w:b/>
          <w:sz w:val="24"/>
          <w:szCs w:val="24"/>
        </w:rPr>
      </w:pPr>
    </w:p>
    <w:p w14:paraId="217E157E">
      <w:pPr>
        <w:spacing w:line="360" w:lineRule="auto"/>
        <w:ind w:left="690" w:leftChars="100" w:hanging="480" w:hangingChars="200"/>
        <w:rPr>
          <w:rFonts w:ascii="宋体" w:hAnsi="宋体" w:cs="宋体"/>
          <w:sz w:val="24"/>
          <w:szCs w:val="24"/>
        </w:rPr>
      </w:pPr>
    </w:p>
    <w:p w14:paraId="270310B6">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5504282E">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可行性实施方案、违约承诺等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36328">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39</w:t>
    </w:r>
    <w:r>
      <w:rPr>
        <w:rFonts w:ascii="宋体" w:hAnsi="宋体"/>
        <w:sz w:val="21"/>
        <w:szCs w:val="21"/>
      </w:rPr>
      <w:fldChar w:fldCharType="end"/>
    </w:r>
  </w:p>
  <w:p w14:paraId="3BE0129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686CE">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5E3D678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0FE0F">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41</w:t>
    </w:r>
    <w:r>
      <w:rPr>
        <w:rFonts w:ascii="宋体" w:hAnsi="宋体"/>
        <w:sz w:val="21"/>
        <w:szCs w:val="21"/>
      </w:rPr>
      <w:fldChar w:fldCharType="end"/>
    </w:r>
  </w:p>
  <w:p w14:paraId="2423C2A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0C926">
    <w:pPr>
      <w:pStyle w:val="10"/>
      <w:jc w:val="center"/>
    </w:pPr>
    <w:r>
      <w:fldChar w:fldCharType="begin"/>
    </w:r>
    <w:r>
      <w:instrText xml:space="preserve"> PAGE   \* MERGEFORMAT </w:instrText>
    </w:r>
    <w:r>
      <w:fldChar w:fldCharType="separate"/>
    </w:r>
    <w:r>
      <w:rPr>
        <w:lang w:val="zh-CN"/>
      </w:rPr>
      <w:t>42</w:t>
    </w:r>
    <w:r>
      <w:fldChar w:fldCharType="end"/>
    </w:r>
  </w:p>
  <w:p w14:paraId="2A5FC24D">
    <w:pPr>
      <w:pStyle w:val="10"/>
    </w:pPr>
  </w:p>
  <w:p w14:paraId="5F45A8EF"/>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1AB"/>
    <w:rsid w:val="0000367B"/>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C6912"/>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72794"/>
    <w:rsid w:val="00181B8E"/>
    <w:rsid w:val="00181EA5"/>
    <w:rsid w:val="001825FC"/>
    <w:rsid w:val="00184B73"/>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1774"/>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4F94"/>
    <w:rsid w:val="00206E7C"/>
    <w:rsid w:val="00207B1A"/>
    <w:rsid w:val="00211A0C"/>
    <w:rsid w:val="002125B1"/>
    <w:rsid w:val="00216A37"/>
    <w:rsid w:val="00217637"/>
    <w:rsid w:val="002178D7"/>
    <w:rsid w:val="0022371F"/>
    <w:rsid w:val="002249D0"/>
    <w:rsid w:val="00224C88"/>
    <w:rsid w:val="00225D93"/>
    <w:rsid w:val="00231182"/>
    <w:rsid w:val="00237D10"/>
    <w:rsid w:val="002408EF"/>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0892"/>
    <w:rsid w:val="002D422D"/>
    <w:rsid w:val="002D681A"/>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015B"/>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076"/>
    <w:rsid w:val="003D13B0"/>
    <w:rsid w:val="003D4C6D"/>
    <w:rsid w:val="003D770E"/>
    <w:rsid w:val="003E205A"/>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924AB"/>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242B"/>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346A"/>
    <w:rsid w:val="00604462"/>
    <w:rsid w:val="006058B3"/>
    <w:rsid w:val="00606B22"/>
    <w:rsid w:val="006118D0"/>
    <w:rsid w:val="00611FCE"/>
    <w:rsid w:val="00613CB4"/>
    <w:rsid w:val="00614066"/>
    <w:rsid w:val="00614952"/>
    <w:rsid w:val="0061746B"/>
    <w:rsid w:val="006223C8"/>
    <w:rsid w:val="0062512E"/>
    <w:rsid w:val="006305AD"/>
    <w:rsid w:val="00630620"/>
    <w:rsid w:val="00633488"/>
    <w:rsid w:val="00633B67"/>
    <w:rsid w:val="0063571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76CDB"/>
    <w:rsid w:val="00682318"/>
    <w:rsid w:val="00684CFC"/>
    <w:rsid w:val="00685CFF"/>
    <w:rsid w:val="00686F0A"/>
    <w:rsid w:val="006870C4"/>
    <w:rsid w:val="00687370"/>
    <w:rsid w:val="00696B5B"/>
    <w:rsid w:val="0069712D"/>
    <w:rsid w:val="006971F5"/>
    <w:rsid w:val="006A3E20"/>
    <w:rsid w:val="006B3B21"/>
    <w:rsid w:val="006B40D9"/>
    <w:rsid w:val="006B543F"/>
    <w:rsid w:val="006B7D8D"/>
    <w:rsid w:val="006C0AAA"/>
    <w:rsid w:val="006C179D"/>
    <w:rsid w:val="006C3D99"/>
    <w:rsid w:val="006C631F"/>
    <w:rsid w:val="006C66C4"/>
    <w:rsid w:val="006C6F13"/>
    <w:rsid w:val="006D085D"/>
    <w:rsid w:val="006D0CE1"/>
    <w:rsid w:val="006D1018"/>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5124"/>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1F4F"/>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2108"/>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A321E"/>
    <w:rsid w:val="008A375B"/>
    <w:rsid w:val="008A3EBF"/>
    <w:rsid w:val="008B5A15"/>
    <w:rsid w:val="008B5F8F"/>
    <w:rsid w:val="008B69F6"/>
    <w:rsid w:val="008B6A85"/>
    <w:rsid w:val="008C2636"/>
    <w:rsid w:val="008C3D10"/>
    <w:rsid w:val="008C42B6"/>
    <w:rsid w:val="008C57ED"/>
    <w:rsid w:val="008C7AA7"/>
    <w:rsid w:val="008D0070"/>
    <w:rsid w:val="008D0EC8"/>
    <w:rsid w:val="008D2822"/>
    <w:rsid w:val="008D2B37"/>
    <w:rsid w:val="008D3595"/>
    <w:rsid w:val="008D48CB"/>
    <w:rsid w:val="008D6016"/>
    <w:rsid w:val="008D7AC0"/>
    <w:rsid w:val="008E1168"/>
    <w:rsid w:val="008E1AAB"/>
    <w:rsid w:val="008E628C"/>
    <w:rsid w:val="008E6EE2"/>
    <w:rsid w:val="008F0A48"/>
    <w:rsid w:val="008F4AAA"/>
    <w:rsid w:val="008F726D"/>
    <w:rsid w:val="00901E5D"/>
    <w:rsid w:val="009025DB"/>
    <w:rsid w:val="009031F6"/>
    <w:rsid w:val="00904058"/>
    <w:rsid w:val="00907CF6"/>
    <w:rsid w:val="00910EA7"/>
    <w:rsid w:val="00915B2B"/>
    <w:rsid w:val="00917825"/>
    <w:rsid w:val="00921FCF"/>
    <w:rsid w:val="00924225"/>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53AA"/>
    <w:rsid w:val="00B473EE"/>
    <w:rsid w:val="00B47595"/>
    <w:rsid w:val="00B47E0A"/>
    <w:rsid w:val="00B51602"/>
    <w:rsid w:val="00B53E5D"/>
    <w:rsid w:val="00B540B3"/>
    <w:rsid w:val="00B540F7"/>
    <w:rsid w:val="00B55554"/>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717A"/>
    <w:rsid w:val="00BB24A2"/>
    <w:rsid w:val="00BB534B"/>
    <w:rsid w:val="00BB5699"/>
    <w:rsid w:val="00BB6BDD"/>
    <w:rsid w:val="00BB6FA1"/>
    <w:rsid w:val="00BB72EC"/>
    <w:rsid w:val="00BB7E9C"/>
    <w:rsid w:val="00BC5151"/>
    <w:rsid w:val="00BC5506"/>
    <w:rsid w:val="00BC5918"/>
    <w:rsid w:val="00BC78EF"/>
    <w:rsid w:val="00BD4510"/>
    <w:rsid w:val="00BD47CE"/>
    <w:rsid w:val="00BD4FAF"/>
    <w:rsid w:val="00BD6EF6"/>
    <w:rsid w:val="00BE0E03"/>
    <w:rsid w:val="00BE31FF"/>
    <w:rsid w:val="00BE4A64"/>
    <w:rsid w:val="00BE6A0E"/>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37FAB"/>
    <w:rsid w:val="00C40AB1"/>
    <w:rsid w:val="00C44E60"/>
    <w:rsid w:val="00C47154"/>
    <w:rsid w:val="00C52022"/>
    <w:rsid w:val="00C5566E"/>
    <w:rsid w:val="00C56B0C"/>
    <w:rsid w:val="00C6151B"/>
    <w:rsid w:val="00C61D22"/>
    <w:rsid w:val="00C66BA6"/>
    <w:rsid w:val="00C71AD1"/>
    <w:rsid w:val="00C75E8C"/>
    <w:rsid w:val="00C77351"/>
    <w:rsid w:val="00C83104"/>
    <w:rsid w:val="00C8733A"/>
    <w:rsid w:val="00C924B3"/>
    <w:rsid w:val="00C95DEA"/>
    <w:rsid w:val="00CA084A"/>
    <w:rsid w:val="00CA1DCC"/>
    <w:rsid w:val="00CA273E"/>
    <w:rsid w:val="00CA5B7F"/>
    <w:rsid w:val="00CA5F0A"/>
    <w:rsid w:val="00CA62CB"/>
    <w:rsid w:val="00CB139B"/>
    <w:rsid w:val="00CB283B"/>
    <w:rsid w:val="00CB5632"/>
    <w:rsid w:val="00CB6F62"/>
    <w:rsid w:val="00CC0813"/>
    <w:rsid w:val="00CC1D2A"/>
    <w:rsid w:val="00CC251B"/>
    <w:rsid w:val="00CC3251"/>
    <w:rsid w:val="00CC3BD2"/>
    <w:rsid w:val="00CC427F"/>
    <w:rsid w:val="00CD0150"/>
    <w:rsid w:val="00CD3A22"/>
    <w:rsid w:val="00CD51BC"/>
    <w:rsid w:val="00CD558B"/>
    <w:rsid w:val="00CD58FF"/>
    <w:rsid w:val="00CD75B5"/>
    <w:rsid w:val="00CD7C6D"/>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049"/>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1EA"/>
    <w:rsid w:val="00D9490B"/>
    <w:rsid w:val="00D94E49"/>
    <w:rsid w:val="00D94E5E"/>
    <w:rsid w:val="00D94EFF"/>
    <w:rsid w:val="00D96938"/>
    <w:rsid w:val="00DA01F2"/>
    <w:rsid w:val="00DA483C"/>
    <w:rsid w:val="00DA7B4F"/>
    <w:rsid w:val="00DB354C"/>
    <w:rsid w:val="00DB4A57"/>
    <w:rsid w:val="00DB4E8B"/>
    <w:rsid w:val="00DB5BA2"/>
    <w:rsid w:val="00DB772C"/>
    <w:rsid w:val="00DC031C"/>
    <w:rsid w:val="00DC642B"/>
    <w:rsid w:val="00DD0481"/>
    <w:rsid w:val="00DD0F5B"/>
    <w:rsid w:val="00DD1C8D"/>
    <w:rsid w:val="00DD32C5"/>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D1FCB"/>
    <w:rsid w:val="00ED5351"/>
    <w:rsid w:val="00EE6A10"/>
    <w:rsid w:val="00EE6B41"/>
    <w:rsid w:val="00EF09FC"/>
    <w:rsid w:val="00EF303D"/>
    <w:rsid w:val="00EF46D1"/>
    <w:rsid w:val="00EF56A2"/>
    <w:rsid w:val="00EF58F9"/>
    <w:rsid w:val="00EF6E50"/>
    <w:rsid w:val="00EF7E3D"/>
    <w:rsid w:val="00F045D0"/>
    <w:rsid w:val="00F0617C"/>
    <w:rsid w:val="00F109CE"/>
    <w:rsid w:val="00F120E4"/>
    <w:rsid w:val="00F12658"/>
    <w:rsid w:val="00F1269D"/>
    <w:rsid w:val="00F13CAA"/>
    <w:rsid w:val="00F14216"/>
    <w:rsid w:val="00F16625"/>
    <w:rsid w:val="00F30A81"/>
    <w:rsid w:val="00F30B94"/>
    <w:rsid w:val="00F31A86"/>
    <w:rsid w:val="00F31EBD"/>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415C62"/>
    <w:rsid w:val="02775E4F"/>
    <w:rsid w:val="02872629"/>
    <w:rsid w:val="035058C7"/>
    <w:rsid w:val="035E0DBD"/>
    <w:rsid w:val="036F2FCB"/>
    <w:rsid w:val="0381685A"/>
    <w:rsid w:val="03F86B1C"/>
    <w:rsid w:val="04784D87"/>
    <w:rsid w:val="060317A8"/>
    <w:rsid w:val="07C35693"/>
    <w:rsid w:val="08BF40AC"/>
    <w:rsid w:val="08CE22D8"/>
    <w:rsid w:val="099A468B"/>
    <w:rsid w:val="0A875C10"/>
    <w:rsid w:val="0AF3628F"/>
    <w:rsid w:val="0B363250"/>
    <w:rsid w:val="0B9C2483"/>
    <w:rsid w:val="0BE36D47"/>
    <w:rsid w:val="0C4C20FB"/>
    <w:rsid w:val="0CD820F1"/>
    <w:rsid w:val="0CE25200"/>
    <w:rsid w:val="0D5E1B07"/>
    <w:rsid w:val="0DE079F5"/>
    <w:rsid w:val="0E4A0407"/>
    <w:rsid w:val="0E545297"/>
    <w:rsid w:val="10516D8F"/>
    <w:rsid w:val="106F56A5"/>
    <w:rsid w:val="1189603D"/>
    <w:rsid w:val="11E5553C"/>
    <w:rsid w:val="11EE77B0"/>
    <w:rsid w:val="11F272A1"/>
    <w:rsid w:val="120A5DB1"/>
    <w:rsid w:val="123F711E"/>
    <w:rsid w:val="12BB6165"/>
    <w:rsid w:val="133D5C9F"/>
    <w:rsid w:val="13533D6F"/>
    <w:rsid w:val="1399762A"/>
    <w:rsid w:val="13D6674E"/>
    <w:rsid w:val="13DD7ADC"/>
    <w:rsid w:val="14BA3751"/>
    <w:rsid w:val="14DC75FE"/>
    <w:rsid w:val="15172FC0"/>
    <w:rsid w:val="1530696F"/>
    <w:rsid w:val="16B25250"/>
    <w:rsid w:val="17391D92"/>
    <w:rsid w:val="17544085"/>
    <w:rsid w:val="1820443C"/>
    <w:rsid w:val="18431CDB"/>
    <w:rsid w:val="18585984"/>
    <w:rsid w:val="1B157B5C"/>
    <w:rsid w:val="1B5B4C69"/>
    <w:rsid w:val="1CB776FC"/>
    <w:rsid w:val="1E543091"/>
    <w:rsid w:val="1EEC2B86"/>
    <w:rsid w:val="1EF651FF"/>
    <w:rsid w:val="1F262338"/>
    <w:rsid w:val="1F550AAE"/>
    <w:rsid w:val="201D512F"/>
    <w:rsid w:val="21010D55"/>
    <w:rsid w:val="218E68BA"/>
    <w:rsid w:val="21D94E59"/>
    <w:rsid w:val="224156DA"/>
    <w:rsid w:val="230230BC"/>
    <w:rsid w:val="23612532"/>
    <w:rsid w:val="23984280"/>
    <w:rsid w:val="253B0B07"/>
    <w:rsid w:val="257449AC"/>
    <w:rsid w:val="2790205B"/>
    <w:rsid w:val="27E86D24"/>
    <w:rsid w:val="288D3427"/>
    <w:rsid w:val="28C54DCD"/>
    <w:rsid w:val="28CE4005"/>
    <w:rsid w:val="29170DC4"/>
    <w:rsid w:val="29F9354B"/>
    <w:rsid w:val="2A187669"/>
    <w:rsid w:val="2A73489F"/>
    <w:rsid w:val="2B293012"/>
    <w:rsid w:val="2BEE0681"/>
    <w:rsid w:val="2C5C33A3"/>
    <w:rsid w:val="2CE455E0"/>
    <w:rsid w:val="2CF73A01"/>
    <w:rsid w:val="2E1524DD"/>
    <w:rsid w:val="2E6115DE"/>
    <w:rsid w:val="301B0ADB"/>
    <w:rsid w:val="308B2942"/>
    <w:rsid w:val="32285F6F"/>
    <w:rsid w:val="3266677F"/>
    <w:rsid w:val="32ED521C"/>
    <w:rsid w:val="33194D87"/>
    <w:rsid w:val="348F6779"/>
    <w:rsid w:val="354A5E6D"/>
    <w:rsid w:val="36061271"/>
    <w:rsid w:val="360D3DFA"/>
    <w:rsid w:val="36146F36"/>
    <w:rsid w:val="377939F2"/>
    <w:rsid w:val="38AA5930"/>
    <w:rsid w:val="392626C6"/>
    <w:rsid w:val="393A3D1E"/>
    <w:rsid w:val="3943735F"/>
    <w:rsid w:val="39965260"/>
    <w:rsid w:val="3A4D0C68"/>
    <w:rsid w:val="3B003F2D"/>
    <w:rsid w:val="3B0510A9"/>
    <w:rsid w:val="3DD05E38"/>
    <w:rsid w:val="3EA347C1"/>
    <w:rsid w:val="3EBC63BD"/>
    <w:rsid w:val="3EDD5BC4"/>
    <w:rsid w:val="3F051B12"/>
    <w:rsid w:val="40384169"/>
    <w:rsid w:val="409645C0"/>
    <w:rsid w:val="40B04500"/>
    <w:rsid w:val="40CA3013"/>
    <w:rsid w:val="40F736DC"/>
    <w:rsid w:val="41870F04"/>
    <w:rsid w:val="427B5168"/>
    <w:rsid w:val="42870A90"/>
    <w:rsid w:val="42C13A9F"/>
    <w:rsid w:val="42D67C64"/>
    <w:rsid w:val="43076514"/>
    <w:rsid w:val="444F1F4F"/>
    <w:rsid w:val="447F7AC2"/>
    <w:rsid w:val="44A1236F"/>
    <w:rsid w:val="44F22F67"/>
    <w:rsid w:val="451F4EB0"/>
    <w:rsid w:val="456B4496"/>
    <w:rsid w:val="46606812"/>
    <w:rsid w:val="493F377B"/>
    <w:rsid w:val="49AA1C33"/>
    <w:rsid w:val="4AD104B8"/>
    <w:rsid w:val="4B77364D"/>
    <w:rsid w:val="4BAB663F"/>
    <w:rsid w:val="4C9F589F"/>
    <w:rsid w:val="4D1E40A2"/>
    <w:rsid w:val="4D7A546A"/>
    <w:rsid w:val="4DD04FF2"/>
    <w:rsid w:val="4DE01544"/>
    <w:rsid w:val="4E824F2D"/>
    <w:rsid w:val="4F6603AB"/>
    <w:rsid w:val="4F7F146C"/>
    <w:rsid w:val="50B74C36"/>
    <w:rsid w:val="51A258E6"/>
    <w:rsid w:val="51D27F79"/>
    <w:rsid w:val="52F77B3F"/>
    <w:rsid w:val="53C91DA4"/>
    <w:rsid w:val="54824DEE"/>
    <w:rsid w:val="549A3CCC"/>
    <w:rsid w:val="54F86141"/>
    <w:rsid w:val="54F95756"/>
    <w:rsid w:val="552B174F"/>
    <w:rsid w:val="553C7B08"/>
    <w:rsid w:val="562A45DB"/>
    <w:rsid w:val="564F41DF"/>
    <w:rsid w:val="565E6B78"/>
    <w:rsid w:val="56845C9B"/>
    <w:rsid w:val="56C43C09"/>
    <w:rsid w:val="574A2360"/>
    <w:rsid w:val="58307579"/>
    <w:rsid w:val="584D6470"/>
    <w:rsid w:val="5859300C"/>
    <w:rsid w:val="5874204B"/>
    <w:rsid w:val="587578B0"/>
    <w:rsid w:val="58D565A1"/>
    <w:rsid w:val="596D479E"/>
    <w:rsid w:val="59853B23"/>
    <w:rsid w:val="5B1769FD"/>
    <w:rsid w:val="5BCD355F"/>
    <w:rsid w:val="5BDE751B"/>
    <w:rsid w:val="5C4B03E3"/>
    <w:rsid w:val="5C4C0928"/>
    <w:rsid w:val="5C9D2F32"/>
    <w:rsid w:val="5D630203"/>
    <w:rsid w:val="5D90675D"/>
    <w:rsid w:val="5DBA3C92"/>
    <w:rsid w:val="5E5771CD"/>
    <w:rsid w:val="5E991CA2"/>
    <w:rsid w:val="5F4B3119"/>
    <w:rsid w:val="5FE86BBA"/>
    <w:rsid w:val="61252D89"/>
    <w:rsid w:val="61C0584D"/>
    <w:rsid w:val="64835103"/>
    <w:rsid w:val="649244EE"/>
    <w:rsid w:val="64AF414A"/>
    <w:rsid w:val="64D8544F"/>
    <w:rsid w:val="658E1FB1"/>
    <w:rsid w:val="66B75538"/>
    <w:rsid w:val="671121C1"/>
    <w:rsid w:val="678C2521"/>
    <w:rsid w:val="68CD2DF1"/>
    <w:rsid w:val="69952E50"/>
    <w:rsid w:val="69A94B15"/>
    <w:rsid w:val="69C73CE4"/>
    <w:rsid w:val="69E67540"/>
    <w:rsid w:val="6A5A4C46"/>
    <w:rsid w:val="6A5C5EC8"/>
    <w:rsid w:val="6B321AFD"/>
    <w:rsid w:val="6BF90704"/>
    <w:rsid w:val="6C231B52"/>
    <w:rsid w:val="6C4836ED"/>
    <w:rsid w:val="6C557385"/>
    <w:rsid w:val="6C663FE2"/>
    <w:rsid w:val="6CA97A3A"/>
    <w:rsid w:val="6CB70E9A"/>
    <w:rsid w:val="6CBD466F"/>
    <w:rsid w:val="6CC936FA"/>
    <w:rsid w:val="6CCE7137"/>
    <w:rsid w:val="6D071267"/>
    <w:rsid w:val="6D0B7DA3"/>
    <w:rsid w:val="6F1108E1"/>
    <w:rsid w:val="6FCC4427"/>
    <w:rsid w:val="702847D9"/>
    <w:rsid w:val="7064403B"/>
    <w:rsid w:val="70726E22"/>
    <w:rsid w:val="709C1A26"/>
    <w:rsid w:val="70C8281B"/>
    <w:rsid w:val="715F2A54"/>
    <w:rsid w:val="71FE0A67"/>
    <w:rsid w:val="721675B7"/>
    <w:rsid w:val="721B2E1F"/>
    <w:rsid w:val="72AA443B"/>
    <w:rsid w:val="72C47013"/>
    <w:rsid w:val="72ED635E"/>
    <w:rsid w:val="73090EC9"/>
    <w:rsid w:val="73EA0CFB"/>
    <w:rsid w:val="73F73418"/>
    <w:rsid w:val="740A4908"/>
    <w:rsid w:val="74B5137A"/>
    <w:rsid w:val="74B530B7"/>
    <w:rsid w:val="769D2054"/>
    <w:rsid w:val="76FB4FCD"/>
    <w:rsid w:val="775D3592"/>
    <w:rsid w:val="782642CC"/>
    <w:rsid w:val="784F06F1"/>
    <w:rsid w:val="786F3453"/>
    <w:rsid w:val="7A1A1E1A"/>
    <w:rsid w:val="7A1C2201"/>
    <w:rsid w:val="7A9E45ED"/>
    <w:rsid w:val="7B657E87"/>
    <w:rsid w:val="7BA93AF9"/>
    <w:rsid w:val="7C4C0B76"/>
    <w:rsid w:val="7C727ADF"/>
    <w:rsid w:val="7D8361C8"/>
    <w:rsid w:val="7DFC16AA"/>
    <w:rsid w:val="7E1A3F8B"/>
    <w:rsid w:val="7E9A331D"/>
    <w:rsid w:val="7F142CE3"/>
    <w:rsid w:val="7F231565"/>
    <w:rsid w:val="7F565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17263</Words>
  <Characters>18329</Characters>
  <Lines>161</Lines>
  <Paragraphs>45</Paragraphs>
  <TotalTime>5</TotalTime>
  <ScaleCrop>false</ScaleCrop>
  <LinksUpToDate>false</LinksUpToDate>
  <CharactersWithSpaces>21105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2024-12-05T08:30:00Z</dcterms:created>
  <dc:creator>Administrator</dc:creator>
  <cp:lastModifiedBy>影子</cp:lastModifiedBy>
  <cp:lastPrinted>2021-08-17T07:59:00Z</cp:lastPrinted>
  <dcterms:modified xsi:type="dcterms:W3CDTF">2024-12-27T07:01:32Z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DE3C91C2A3B5482180EC7207DA540B60</vt:lpwstr>
  </property>
  <property fmtid="{D5CDD505-2E9C-101B-9397-08002B2CF9AE}" pid="4" name="KSOTemplateDocerSaveRecord">
    <vt:lpwstr>eyJoZGlkIjoiOTc5MDdmY2I0ZmFiNmE5MTRiMjE3ZmE5ZjlmN2E3YzEiLCJ1c2VySWQiOiIzNDAwNTMyOTEifQ==</vt:lpwstr>
  </property>
</Properties>
</file>