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95" w:type="dxa"/>
        <w:tblLayout w:type="fixed"/>
        <w:tblCellMar>
          <w:left w:w="0" w:type="dxa"/>
          <w:right w:w="0" w:type="dxa"/>
        </w:tblCellMar>
        <w:tblLook w:val="04A0" w:firstRow="1" w:lastRow="0" w:firstColumn="1" w:lastColumn="0" w:noHBand="0" w:noVBand="1"/>
      </w:tblPr>
      <w:tblGrid>
        <w:gridCol w:w="1817"/>
        <w:gridCol w:w="3940"/>
        <w:gridCol w:w="741"/>
        <w:gridCol w:w="779"/>
        <w:gridCol w:w="7018"/>
      </w:tblGrid>
      <w:tr w:rsidR="009C2269" w:rsidTr="002E4352">
        <w:trPr>
          <w:trHeight w:val="287"/>
        </w:trPr>
        <w:tc>
          <w:tcPr>
            <w:tcW w:w="14295" w:type="dxa"/>
            <w:gridSpan w:val="5"/>
            <w:tcBorders>
              <w:top w:val="nil"/>
              <w:left w:val="nil"/>
              <w:bottom w:val="single" w:sz="4" w:space="0" w:color="auto"/>
              <w:right w:val="nil"/>
            </w:tcBorders>
            <w:noWrap/>
            <w:tcMar>
              <w:top w:w="15" w:type="dxa"/>
              <w:left w:w="15" w:type="dxa"/>
              <w:right w:w="15" w:type="dxa"/>
            </w:tcMar>
            <w:vAlign w:val="center"/>
          </w:tcPr>
          <w:p w:rsidR="009C2269" w:rsidRDefault="009C2269" w:rsidP="002E4352">
            <w:pPr>
              <w:widowControl/>
              <w:textAlignment w:val="center"/>
              <w:rPr>
                <w:rFonts w:ascii="黑体" w:eastAsia="黑体" w:hAnsi="黑体" w:cs="黑体"/>
                <w:kern w:val="0"/>
                <w:sz w:val="28"/>
                <w:szCs w:val="28"/>
              </w:rPr>
            </w:pPr>
            <w:r>
              <w:rPr>
                <w:rFonts w:ascii="黑体" w:eastAsia="黑体" w:hAnsi="黑体" w:cs="黑体" w:hint="eastAsia"/>
                <w:kern w:val="0"/>
                <w:sz w:val="28"/>
                <w:szCs w:val="28"/>
              </w:rPr>
              <w:t>附件1.1</w:t>
            </w:r>
          </w:p>
          <w:p w:rsidR="009C2269" w:rsidRDefault="009C2269" w:rsidP="002E4352">
            <w:pPr>
              <w:widowControl/>
              <w:jc w:val="center"/>
              <w:textAlignment w:val="center"/>
              <w:rPr>
                <w:rFonts w:ascii="仿宋_GB2312" w:eastAsia="仿宋_GB2312" w:hAnsi="仿宋_GB2312" w:cs="仿宋_GB2312"/>
                <w:b/>
                <w:sz w:val="24"/>
                <w:szCs w:val="24"/>
              </w:rPr>
            </w:pPr>
            <w:r>
              <w:rPr>
                <w:rFonts w:ascii="黑体" w:eastAsia="黑体" w:hAnsi="黑体" w:cs="黑体" w:hint="eastAsia"/>
                <w:kern w:val="0"/>
                <w:sz w:val="36"/>
                <w:szCs w:val="36"/>
              </w:rPr>
              <w:t>盐城市第一人民医院体检中心体检项目表</w:t>
            </w:r>
          </w:p>
        </w:tc>
      </w:tr>
      <w:tr w:rsidR="009C2269" w:rsidTr="002E4352">
        <w:trPr>
          <w:trHeight w:val="658"/>
        </w:trPr>
        <w:tc>
          <w:tcPr>
            <w:tcW w:w="5757" w:type="dxa"/>
            <w:gridSpan w:val="2"/>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rPr>
              <w:t>体检项目</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kern w:val="0"/>
                <w:sz w:val="24"/>
                <w:szCs w:val="24"/>
              </w:rPr>
            </w:pPr>
            <w:r>
              <w:rPr>
                <w:rFonts w:ascii="仿宋" w:eastAsia="仿宋" w:hAnsi="仿宋" w:cs="仿宋" w:hint="eastAsia"/>
                <w:b/>
                <w:kern w:val="0"/>
                <w:sz w:val="24"/>
                <w:szCs w:val="24"/>
              </w:rPr>
              <w:t>男</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kern w:val="0"/>
                <w:sz w:val="24"/>
                <w:szCs w:val="24"/>
              </w:rPr>
            </w:pPr>
            <w:r>
              <w:rPr>
                <w:rFonts w:ascii="仿宋" w:eastAsia="仿宋" w:hAnsi="仿宋" w:cs="仿宋" w:hint="eastAsia"/>
                <w:b/>
                <w:kern w:val="0"/>
                <w:sz w:val="24"/>
                <w:szCs w:val="24"/>
              </w:rPr>
              <w:t>女</w:t>
            </w:r>
          </w:p>
        </w:tc>
        <w:tc>
          <w:tcPr>
            <w:tcW w:w="701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rPr>
              <w:t>临床意义</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一般检查</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身高、体重、体重指数（BMI） 血压（BP）、脉搏（P）</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体重是否正常，有无体重不足、超重或肥胖；有无血压脉搏异常等</w:t>
            </w:r>
          </w:p>
        </w:tc>
      </w:tr>
      <w:tr w:rsidR="009C2269" w:rsidTr="002E4352">
        <w:trPr>
          <w:trHeight w:val="15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内科</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心、肺听诊，腹部触诊</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心肺有无异常   肝脾有无肿大、腹部有无包块等</w:t>
            </w:r>
          </w:p>
        </w:tc>
      </w:tr>
      <w:tr w:rsidR="009C2269" w:rsidTr="002E4352">
        <w:trPr>
          <w:trHeight w:val="43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外科</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浅表淋巴结，甲状腺、乳房、脊柱、四肢、外生殖器、前列腺、肛肠指检、皮肤等</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淋巴结有无肿大，甲状腺、乳房、外生殖器、前列腺、肛肠有无异常、四肢脊柱有无畸形等</w:t>
            </w:r>
          </w:p>
        </w:tc>
      </w:tr>
      <w:tr w:rsidR="009C2269" w:rsidTr="002E4352">
        <w:trPr>
          <w:trHeight w:val="151"/>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眼科</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外眼</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视力是否正常，眼外观是否正常，有无沙眼、结膜炎等</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眼底</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眼底有无黄斑变性和动脉硬化等</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耳鼻</w:t>
            </w:r>
            <w:proofErr w:type="gramStart"/>
            <w:r>
              <w:rPr>
                <w:rFonts w:ascii="仿宋" w:eastAsia="仿宋" w:hAnsi="仿宋" w:cs="仿宋" w:hint="eastAsia"/>
                <w:b/>
                <w:kern w:val="0"/>
                <w:sz w:val="24"/>
                <w:szCs w:val="24"/>
              </w:rPr>
              <w:t>喉</w:t>
            </w:r>
            <w:proofErr w:type="gramEnd"/>
            <w:r>
              <w:rPr>
                <w:rFonts w:ascii="仿宋" w:eastAsia="仿宋" w:hAnsi="仿宋" w:cs="仿宋" w:hint="eastAsia"/>
                <w:b/>
                <w:kern w:val="0"/>
                <w:sz w:val="24"/>
                <w:szCs w:val="24"/>
              </w:rPr>
              <w:t>检查</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外耳道、鼓膜、鼻腔、鼻中隔、扁桃体、咽部</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耳、鼻、咽（如中耳炎、鼓膜穿孔、扁桃体肿大）有无异常等</w:t>
            </w:r>
          </w:p>
        </w:tc>
      </w:tr>
      <w:tr w:rsidR="009C2269" w:rsidTr="002E4352">
        <w:trPr>
          <w:trHeight w:val="15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口腔检查</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口腔、牙齿</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检查口腔粘膜和牙齿有无异常</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静态心电图（ECG）</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十二导心电图</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用于心律失常（如早搏、传导障碍等）、心肌缺血、心肌梗塞、心房、心室肥大等诊断</w:t>
            </w:r>
          </w:p>
        </w:tc>
      </w:tr>
      <w:tr w:rsidR="009C2269" w:rsidTr="002E4352">
        <w:trPr>
          <w:trHeight w:val="43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血常规（五分类）</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检查白细胞、红细胞、血小板等</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可提示：小细胞性贫血，巨幼细胞贫血，恶性贫血，再生障碍性贫血，溶血性贫血，白血病，粒细胞减少，血小板减少，淋巴细胞减少，感染等。</w:t>
            </w:r>
          </w:p>
        </w:tc>
      </w:tr>
      <w:tr w:rsidR="009C2269" w:rsidTr="002E4352">
        <w:trPr>
          <w:trHeight w:val="43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肝功能11项</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ALT，AST，GGT，ALP，总蛋白，白蛋白，球蛋白，白/球比值,总胆红素，直接胆红素，间接胆红素</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可提示肝胆系统疾病：急性传染性肝炎，中毒性肝炎，脂肪肝，胆管炎，胆囊炎，药物中毒性肝炎，酒精性肝炎和黄疸等</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肾功能3项</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尿素氮（BUN）、肌</w:t>
            </w:r>
            <w:proofErr w:type="gramStart"/>
            <w:r>
              <w:rPr>
                <w:rFonts w:ascii="仿宋" w:eastAsia="仿宋" w:hAnsi="仿宋" w:cs="仿宋" w:hint="eastAsia"/>
                <w:kern w:val="0"/>
                <w:sz w:val="24"/>
                <w:szCs w:val="24"/>
              </w:rPr>
              <w:t>酐</w:t>
            </w:r>
            <w:proofErr w:type="gramEnd"/>
            <w:r>
              <w:rPr>
                <w:rFonts w:ascii="仿宋" w:eastAsia="仿宋" w:hAnsi="仿宋" w:cs="仿宋" w:hint="eastAsia"/>
                <w:kern w:val="0"/>
                <w:sz w:val="24"/>
                <w:szCs w:val="24"/>
              </w:rPr>
              <w:t>（Cr）、尿酸（UA）</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可提示有无肾功能损害：如慢性肾炎，肾盂肾炎，肾结核，肾肿瘤，</w:t>
            </w:r>
            <w:r>
              <w:rPr>
                <w:rFonts w:ascii="仿宋" w:eastAsia="仿宋" w:hAnsi="仿宋" w:cs="仿宋" w:hint="eastAsia"/>
                <w:kern w:val="0"/>
                <w:sz w:val="24"/>
                <w:szCs w:val="24"/>
              </w:rPr>
              <w:lastRenderedPageBreak/>
              <w:t>尿毒症等。</w:t>
            </w:r>
          </w:p>
        </w:tc>
      </w:tr>
      <w:tr w:rsidR="009C2269" w:rsidTr="002E4352">
        <w:trPr>
          <w:trHeight w:val="291"/>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lastRenderedPageBreak/>
              <w:t>血脂</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1.总胆固醇(TC)</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脂肪肝，胆管炎，胆囊炎，药物中毒性肝炎，酒精性肝炎和黄疸等</w:t>
            </w:r>
          </w:p>
        </w:tc>
      </w:tr>
      <w:tr w:rsidR="009C2269" w:rsidTr="002E4352">
        <w:trPr>
          <w:trHeight w:val="29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2.甘油三脂（TG）</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血脂升高是导致高血压、冠心病、心肌梗塞、动脉粥样硬化的高度危险因素</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3.高密度脂蛋白(HDL)</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对血管有保护作用。血中含量低则易患血管硬化</w:t>
            </w:r>
          </w:p>
        </w:tc>
      </w:tr>
      <w:tr w:rsidR="009C2269" w:rsidTr="002E4352">
        <w:trPr>
          <w:trHeight w:val="29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4.低密度脂蛋白(LDL)</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LDL升高时冠心病、心肌梗塞、脑血管疾病和动脉硬化的高度危险因素</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血糖</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空腹血糖</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从血糖水平了解是否有低血糖、糖尿病.了解血糖控制情况等</w:t>
            </w:r>
          </w:p>
        </w:tc>
      </w:tr>
      <w:tr w:rsidR="009C2269" w:rsidTr="002E4352">
        <w:trPr>
          <w:trHeight w:val="151"/>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肿瘤标志检测</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甲胎蛋白（AFP）定量</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可提示有无原发性肝癌，生殖腺胚胎性肿瘤，肝硬化等。</w:t>
            </w:r>
          </w:p>
        </w:tc>
      </w:tr>
      <w:tr w:rsidR="009C2269" w:rsidTr="002E4352">
        <w:trPr>
          <w:trHeight w:val="29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癌胚抗原（CEA）定量</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为广谱肿瘤标志物，可提示直肠癌、结肠癌、肺癌、乳腺癌、胰腺癌等</w:t>
            </w:r>
          </w:p>
        </w:tc>
      </w:tr>
      <w:tr w:rsidR="009C2269" w:rsidTr="002E4352">
        <w:trPr>
          <w:trHeight w:val="57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尿常规</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颜色、比重、酸碱度、尿糖、隐血、尿胆素、尿胆原、胆红素、尿蛋白、亚硝酸盐、尿沉渣检查</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可提示有无泌尿系统疾患：如急、慢性肾炎，肾盂肾炎，膀胱炎，尿道炎，肾病综合征，狼疮性肾炎，血红蛋白尿，肾梗塞、肾小管重金属盐及药物导致急性肾小管坏死，肾或膀胱肿瘤以及有无尿糖等</w:t>
            </w:r>
          </w:p>
        </w:tc>
      </w:tr>
      <w:tr w:rsidR="009C2269" w:rsidTr="002E4352">
        <w:trPr>
          <w:trHeight w:val="291"/>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高清彩色多普勒B超</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肝胆</w:t>
            </w:r>
            <w:proofErr w:type="gramStart"/>
            <w:r>
              <w:rPr>
                <w:rFonts w:ascii="仿宋" w:eastAsia="仿宋" w:hAnsi="仿宋" w:cs="仿宋" w:hint="eastAsia"/>
                <w:kern w:val="0"/>
                <w:sz w:val="24"/>
                <w:szCs w:val="24"/>
              </w:rPr>
              <w:t>脾胰肾</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各脏器有无形态学改变及占位性病变（肿瘤、结石、炎症等）。</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甲状腺（退休人员不做）</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检查甲状腺是否有结节、囊肿或肿瘤等</w:t>
            </w:r>
          </w:p>
        </w:tc>
      </w:tr>
      <w:tr w:rsidR="009C2269" w:rsidTr="002E4352">
        <w:trPr>
          <w:trHeight w:val="43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颈动脉（在职人员不做）</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是诊断、评估颈动脉壁病变的有效手段之一，在动脉粥样硬化的流行病学调查和对动脉粥样硬化预防、治疗试验的有效性评价中起着关键作用。</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膀胱、输尿管</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sz w:val="24"/>
                <w:szCs w:val="24"/>
              </w:rPr>
            </w:pP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检查膀胱是否有结石或肿瘤等</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前列腺</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sz w:val="24"/>
                <w:szCs w:val="24"/>
              </w:rPr>
            </w:pP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检查前列腺是否有增生或肿瘤。</w:t>
            </w:r>
          </w:p>
        </w:tc>
      </w:tr>
      <w:tr w:rsidR="009C2269" w:rsidTr="002E4352">
        <w:trPr>
          <w:trHeight w:val="15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CT</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CT检查（胸部）</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spacing w:line="300" w:lineRule="exact"/>
              <w:jc w:val="left"/>
              <w:rPr>
                <w:rFonts w:ascii="仿宋" w:eastAsia="仿宋" w:hAnsi="仿宋" w:cs="仿宋"/>
                <w:sz w:val="24"/>
                <w:szCs w:val="24"/>
              </w:rPr>
            </w:pPr>
          </w:p>
        </w:tc>
      </w:tr>
      <w:tr w:rsidR="009C2269" w:rsidTr="002E4352">
        <w:trPr>
          <w:trHeight w:val="151"/>
        </w:trPr>
        <w:tc>
          <w:tcPr>
            <w:tcW w:w="1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增值服务</w:t>
            </w:r>
          </w:p>
        </w:tc>
        <w:tc>
          <w:tcPr>
            <w:tcW w:w="39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right"/>
              <w:textAlignment w:val="center"/>
              <w:rPr>
                <w:rFonts w:ascii="仿宋" w:eastAsia="仿宋" w:hAnsi="仿宋" w:cs="仿宋"/>
                <w:sz w:val="24"/>
                <w:szCs w:val="24"/>
              </w:rPr>
            </w:pPr>
          </w:p>
        </w:tc>
        <w:tc>
          <w:tcPr>
            <w:tcW w:w="74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spacing w:line="300" w:lineRule="exact"/>
              <w:rPr>
                <w:rFonts w:ascii="仿宋" w:eastAsia="仿宋" w:hAnsi="仿宋" w:cs="仿宋"/>
                <w:sz w:val="24"/>
                <w:szCs w:val="24"/>
              </w:rPr>
            </w:pPr>
            <w:r>
              <w:rPr>
                <w:rFonts w:ascii="仿宋" w:eastAsia="仿宋" w:hAnsi="仿宋" w:cs="仿宋" w:hint="eastAsia"/>
                <w:kern w:val="0"/>
                <w:sz w:val="24"/>
                <w:szCs w:val="24"/>
              </w:rPr>
              <w:t>加项目可刷</w:t>
            </w:r>
            <w:proofErr w:type="gramStart"/>
            <w:r>
              <w:rPr>
                <w:rFonts w:ascii="仿宋" w:eastAsia="仿宋" w:hAnsi="仿宋" w:cs="仿宋" w:hint="eastAsia"/>
                <w:kern w:val="0"/>
                <w:sz w:val="24"/>
                <w:szCs w:val="24"/>
              </w:rPr>
              <w:t>医</w:t>
            </w:r>
            <w:proofErr w:type="gramEnd"/>
            <w:r>
              <w:rPr>
                <w:rFonts w:ascii="仿宋" w:eastAsia="仿宋" w:hAnsi="仿宋" w:cs="仿宋" w:hint="eastAsia"/>
                <w:kern w:val="0"/>
                <w:sz w:val="24"/>
                <w:szCs w:val="24"/>
              </w:rPr>
              <w:t>保卡，享受八折</w:t>
            </w:r>
          </w:p>
        </w:tc>
      </w:tr>
    </w:tbl>
    <w:p w:rsidR="009C2269" w:rsidRDefault="009C2269" w:rsidP="009C2269">
      <w:pPr>
        <w:widowControl/>
        <w:jc w:val="left"/>
        <w:textAlignment w:val="center"/>
        <w:rPr>
          <w:rFonts w:ascii="黑体" w:eastAsia="黑体" w:hAnsi="黑体" w:cs="黑体"/>
          <w:kern w:val="0"/>
          <w:sz w:val="28"/>
          <w:szCs w:val="28"/>
        </w:rPr>
      </w:pPr>
    </w:p>
    <w:p w:rsidR="009C2269" w:rsidRDefault="009C2269" w:rsidP="009C2269">
      <w:pPr>
        <w:widowControl/>
        <w:jc w:val="left"/>
        <w:textAlignment w:val="center"/>
        <w:rPr>
          <w:rFonts w:ascii="黑体" w:eastAsia="黑体" w:hAnsi="黑体" w:cs="黑体"/>
          <w:kern w:val="0"/>
          <w:sz w:val="28"/>
          <w:szCs w:val="28"/>
        </w:rPr>
      </w:pPr>
      <w:r>
        <w:rPr>
          <w:rFonts w:ascii="黑体" w:eastAsia="黑体" w:hAnsi="黑体" w:cs="黑体" w:hint="eastAsia"/>
          <w:kern w:val="0"/>
          <w:sz w:val="28"/>
          <w:szCs w:val="28"/>
        </w:rPr>
        <w:lastRenderedPageBreak/>
        <w:t>附件1.2</w:t>
      </w:r>
    </w:p>
    <w:tbl>
      <w:tblPr>
        <w:tblW w:w="13941" w:type="dxa"/>
        <w:tblLayout w:type="fixed"/>
        <w:tblCellMar>
          <w:left w:w="0" w:type="dxa"/>
          <w:right w:w="0" w:type="dxa"/>
        </w:tblCellMar>
        <w:tblLook w:val="04A0" w:firstRow="1" w:lastRow="0" w:firstColumn="1" w:lastColumn="0" w:noHBand="0" w:noVBand="1"/>
      </w:tblPr>
      <w:tblGrid>
        <w:gridCol w:w="1229"/>
        <w:gridCol w:w="2381"/>
        <w:gridCol w:w="10331"/>
      </w:tblGrid>
      <w:tr w:rsidR="009C2269" w:rsidTr="002E4352">
        <w:trPr>
          <w:trHeight w:val="450"/>
        </w:trPr>
        <w:tc>
          <w:tcPr>
            <w:tcW w:w="13941" w:type="dxa"/>
            <w:gridSpan w:val="3"/>
            <w:tcBorders>
              <w:top w:val="nil"/>
              <w:left w:val="nil"/>
              <w:bottom w:val="single" w:sz="4" w:space="0" w:color="000000"/>
              <w:right w:val="nil"/>
            </w:tcBorders>
            <w:noWrap/>
            <w:tcMar>
              <w:top w:w="15" w:type="dxa"/>
              <w:left w:w="15" w:type="dxa"/>
              <w:right w:w="15" w:type="dxa"/>
            </w:tcMar>
            <w:vAlign w:val="bottom"/>
          </w:tcPr>
          <w:p w:rsidR="009C2269" w:rsidRDefault="009C2269" w:rsidP="002E4352">
            <w:pPr>
              <w:widowControl/>
              <w:jc w:val="center"/>
              <w:textAlignment w:val="bottom"/>
              <w:rPr>
                <w:rFonts w:ascii="仿宋_GB2312" w:eastAsia="仿宋_GB2312" w:hAnsi="宋体" w:cs="仿宋_GB2312"/>
                <w:sz w:val="36"/>
                <w:szCs w:val="36"/>
              </w:rPr>
            </w:pPr>
            <w:r>
              <w:rPr>
                <w:rFonts w:ascii="黑体" w:eastAsia="黑体" w:hAnsi="黑体" w:cs="黑体" w:hint="eastAsia"/>
                <w:kern w:val="0"/>
                <w:sz w:val="36"/>
                <w:szCs w:val="36"/>
              </w:rPr>
              <w:t>盐城市第一人民医院体检中心妇女病普查项目表</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序号</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项目</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项目意义</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白带常规</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用于检查阴道内有无滴虫、念珠菌，同时还可确定阴道清洁度，是筛查阴道炎</w:t>
            </w:r>
            <w:proofErr w:type="gramStart"/>
            <w:r>
              <w:rPr>
                <w:rFonts w:ascii="仿宋" w:eastAsia="仿宋" w:hAnsi="仿宋" w:cs="仿宋" w:hint="eastAsia"/>
                <w:kern w:val="0"/>
                <w:sz w:val="24"/>
                <w:szCs w:val="24"/>
              </w:rPr>
              <w:t>德有效</w:t>
            </w:r>
            <w:proofErr w:type="gramEnd"/>
            <w:r>
              <w:rPr>
                <w:rFonts w:ascii="仿宋" w:eastAsia="仿宋" w:hAnsi="仿宋" w:cs="仿宋" w:hint="eastAsia"/>
                <w:kern w:val="0"/>
                <w:sz w:val="24"/>
                <w:szCs w:val="24"/>
              </w:rPr>
              <w:t>手段。</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宫颈LPT</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是筛查宫颈早期病变较先进的检测方法，同时还能发现部分癌前病变，微生物感染如霉菌、滴虫、病毒、衣原体、人乳头瘤病毒等。</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HPV23分型</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HPV是导致宫颈癌的病原体，通过HPV分型检测能很好的预防宫颈癌。</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4</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彩超子宫、附件</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观察子宫及附件大小、形态结构及内部回声的情况，鉴别正常和异常。</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乳腺彩超</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筛查乳腺增生、肿物、结节、囊肿、腺瘤、乳腺癌等病变。</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6</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糖类抗原CA-125</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在卵巢癌中有较高的阳性率。</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7</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糖类抗原CA-153</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在乳腺癌中有较高的阳性率。</w:t>
            </w:r>
          </w:p>
        </w:tc>
      </w:tr>
    </w:tbl>
    <w:p w:rsidR="009C2269" w:rsidRDefault="009C2269" w:rsidP="009C2269">
      <w:pPr>
        <w:rPr>
          <w:rFonts w:ascii="仿宋_GB2312" w:eastAsia="仿宋_GB2312" w:hAnsi="仿宋_GB2312" w:cs="仿宋_GB2312"/>
          <w:sz w:val="24"/>
          <w:szCs w:val="24"/>
        </w:rPr>
      </w:pPr>
    </w:p>
    <w:p w:rsidR="009C2269" w:rsidRDefault="009C2269" w:rsidP="009C2269">
      <w:pPr>
        <w:widowControl/>
        <w:textAlignment w:val="center"/>
        <w:rPr>
          <w:rFonts w:ascii="黑体" w:eastAsia="黑体" w:hAnsi="黑体" w:cs="黑体"/>
          <w:kern w:val="0"/>
          <w:sz w:val="28"/>
          <w:szCs w:val="28"/>
        </w:rPr>
      </w:pPr>
      <w:r>
        <w:rPr>
          <w:rFonts w:ascii="黑体" w:eastAsia="黑体" w:hAnsi="黑体" w:cs="黑体" w:hint="eastAsia"/>
          <w:kern w:val="0"/>
          <w:sz w:val="28"/>
          <w:szCs w:val="28"/>
        </w:rPr>
        <w:br w:type="page"/>
      </w:r>
    </w:p>
    <w:tbl>
      <w:tblPr>
        <w:tblW w:w="14295" w:type="dxa"/>
        <w:tblLayout w:type="fixed"/>
        <w:tblCellMar>
          <w:left w:w="0" w:type="dxa"/>
          <w:right w:w="0" w:type="dxa"/>
        </w:tblCellMar>
        <w:tblLook w:val="04A0" w:firstRow="1" w:lastRow="0" w:firstColumn="1" w:lastColumn="0" w:noHBand="0" w:noVBand="1"/>
      </w:tblPr>
      <w:tblGrid>
        <w:gridCol w:w="1817"/>
        <w:gridCol w:w="3940"/>
        <w:gridCol w:w="741"/>
        <w:gridCol w:w="779"/>
        <w:gridCol w:w="7018"/>
      </w:tblGrid>
      <w:tr w:rsidR="009C2269" w:rsidTr="002E4352">
        <w:trPr>
          <w:trHeight w:val="287"/>
        </w:trPr>
        <w:tc>
          <w:tcPr>
            <w:tcW w:w="14295" w:type="dxa"/>
            <w:gridSpan w:val="5"/>
            <w:tcBorders>
              <w:top w:val="nil"/>
              <w:left w:val="nil"/>
              <w:bottom w:val="single" w:sz="4" w:space="0" w:color="auto"/>
              <w:right w:val="nil"/>
            </w:tcBorders>
            <w:noWrap/>
            <w:tcMar>
              <w:top w:w="15" w:type="dxa"/>
              <w:left w:w="15" w:type="dxa"/>
              <w:right w:w="15" w:type="dxa"/>
            </w:tcMar>
            <w:vAlign w:val="center"/>
          </w:tcPr>
          <w:p w:rsidR="009C2269" w:rsidRDefault="009C2269" w:rsidP="002E4352">
            <w:pPr>
              <w:widowControl/>
              <w:textAlignment w:val="center"/>
              <w:rPr>
                <w:rFonts w:ascii="黑体" w:eastAsia="黑体" w:hAnsi="黑体" w:cs="黑体"/>
                <w:kern w:val="0"/>
                <w:sz w:val="28"/>
                <w:szCs w:val="28"/>
              </w:rPr>
            </w:pPr>
            <w:r>
              <w:rPr>
                <w:rFonts w:ascii="黑体" w:eastAsia="黑体" w:hAnsi="黑体" w:cs="黑体" w:hint="eastAsia"/>
                <w:kern w:val="0"/>
                <w:sz w:val="28"/>
                <w:szCs w:val="28"/>
              </w:rPr>
              <w:lastRenderedPageBreak/>
              <w:t>附件2.1</w:t>
            </w:r>
          </w:p>
          <w:p w:rsidR="009C2269" w:rsidRDefault="009C2269" w:rsidP="002E4352">
            <w:pPr>
              <w:widowControl/>
              <w:jc w:val="center"/>
              <w:textAlignment w:val="center"/>
              <w:rPr>
                <w:rFonts w:ascii="仿宋_GB2312" w:eastAsia="仿宋_GB2312" w:hAnsi="仿宋_GB2312" w:cs="仿宋_GB2312"/>
                <w:b/>
                <w:sz w:val="24"/>
                <w:szCs w:val="24"/>
              </w:rPr>
            </w:pPr>
            <w:r>
              <w:rPr>
                <w:rFonts w:ascii="黑体" w:eastAsia="黑体" w:hAnsi="黑体" w:cs="黑体" w:hint="eastAsia"/>
                <w:kern w:val="0"/>
                <w:sz w:val="36"/>
                <w:szCs w:val="36"/>
              </w:rPr>
              <w:t>盐城市第三人民医院体检中心体检项目表</w:t>
            </w:r>
          </w:p>
        </w:tc>
      </w:tr>
      <w:tr w:rsidR="009C2269" w:rsidTr="002E4352">
        <w:trPr>
          <w:trHeight w:val="458"/>
        </w:trPr>
        <w:tc>
          <w:tcPr>
            <w:tcW w:w="5757" w:type="dxa"/>
            <w:gridSpan w:val="2"/>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rPr>
              <w:t>体检项目</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kern w:val="0"/>
                <w:sz w:val="24"/>
                <w:szCs w:val="24"/>
              </w:rPr>
            </w:pPr>
            <w:r>
              <w:rPr>
                <w:rFonts w:ascii="仿宋" w:eastAsia="仿宋" w:hAnsi="仿宋" w:cs="仿宋" w:hint="eastAsia"/>
                <w:b/>
                <w:kern w:val="0"/>
                <w:sz w:val="24"/>
                <w:szCs w:val="24"/>
              </w:rPr>
              <w:t>男</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kern w:val="0"/>
                <w:sz w:val="24"/>
                <w:szCs w:val="24"/>
              </w:rPr>
            </w:pPr>
            <w:r>
              <w:rPr>
                <w:rFonts w:ascii="仿宋" w:eastAsia="仿宋" w:hAnsi="仿宋" w:cs="仿宋" w:hint="eastAsia"/>
                <w:b/>
                <w:kern w:val="0"/>
                <w:sz w:val="24"/>
                <w:szCs w:val="24"/>
              </w:rPr>
              <w:t>女</w:t>
            </w:r>
          </w:p>
        </w:tc>
        <w:tc>
          <w:tcPr>
            <w:tcW w:w="7018"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rPr>
              <w:t>临床意义</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一般检查</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身高、体重、体重指数（BMI） 血压（BP）、脉搏（P）</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体重是否正常，有无体重不足、超重或肥胖；有无血压脉搏异常等</w:t>
            </w:r>
          </w:p>
        </w:tc>
      </w:tr>
      <w:tr w:rsidR="009C2269" w:rsidTr="002E4352">
        <w:trPr>
          <w:trHeight w:val="15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内科</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心、肺听诊，腹部触诊</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心肺有无异常   肝脾有无肿大、腹部有无包块等</w:t>
            </w:r>
          </w:p>
        </w:tc>
      </w:tr>
      <w:tr w:rsidR="009C2269" w:rsidTr="002E4352">
        <w:trPr>
          <w:trHeight w:val="43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外科</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浅表淋巴结，甲状腺、乳房、脊柱、四肢、外生殖器、前列腺、肛肠指检、皮肤等</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淋巴结有无肿大，甲状腺、乳房、外生殖器、前列腺、肛肠有无异常、四肢脊柱有无畸形等</w:t>
            </w:r>
          </w:p>
        </w:tc>
      </w:tr>
      <w:tr w:rsidR="009C2269" w:rsidTr="002E4352">
        <w:trPr>
          <w:trHeight w:val="151"/>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眼科</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外眼</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视力是否正常，眼外观是否正常，有无沙眼、结膜炎等</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眼底</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眼底有无黄斑变性和动脉硬化等</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耳鼻</w:t>
            </w:r>
            <w:proofErr w:type="gramStart"/>
            <w:r>
              <w:rPr>
                <w:rFonts w:ascii="仿宋" w:eastAsia="仿宋" w:hAnsi="仿宋" w:cs="仿宋" w:hint="eastAsia"/>
                <w:b/>
                <w:kern w:val="0"/>
                <w:sz w:val="24"/>
                <w:szCs w:val="24"/>
              </w:rPr>
              <w:t>喉</w:t>
            </w:r>
            <w:proofErr w:type="gramEnd"/>
            <w:r>
              <w:rPr>
                <w:rFonts w:ascii="仿宋" w:eastAsia="仿宋" w:hAnsi="仿宋" w:cs="仿宋" w:hint="eastAsia"/>
                <w:b/>
                <w:kern w:val="0"/>
                <w:sz w:val="24"/>
                <w:szCs w:val="24"/>
              </w:rPr>
              <w:t>检查</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外耳道、鼓膜、鼻腔、鼻中隔、扁桃体、咽部</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耳、鼻、咽（如中耳炎、鼓膜穿孔、扁桃体肿大）有无异常等</w:t>
            </w:r>
          </w:p>
        </w:tc>
      </w:tr>
      <w:tr w:rsidR="009C2269" w:rsidTr="002E4352">
        <w:trPr>
          <w:trHeight w:val="15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口腔检查</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口腔、牙齿</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检查口腔粘膜和牙齿有无异常</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静态心电图（ECG）</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十二导心电图</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用于心律失常（如早搏、传导障碍等）、心肌缺血、心肌梗塞、心房、心室肥大等诊断</w:t>
            </w:r>
          </w:p>
        </w:tc>
      </w:tr>
      <w:tr w:rsidR="009C2269" w:rsidTr="002E4352">
        <w:trPr>
          <w:trHeight w:val="43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血常规（五分类）</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检查白细胞、红细胞、血小板等</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可提示：小细胞性贫血，巨幼细胞贫血，恶性贫血，再生障碍性贫血，溶血性贫血，白血病，粒细胞减少，血小板减少，淋巴细胞减少，感染等。</w:t>
            </w:r>
          </w:p>
        </w:tc>
      </w:tr>
      <w:tr w:rsidR="009C2269" w:rsidTr="002E4352">
        <w:trPr>
          <w:trHeight w:val="43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肝功能11项</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ALT，AST，GGT，ALP，总蛋白，白蛋白，球蛋白，白/球比值,总胆红素，直接胆红素，间接胆红素</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可提示肝胆系统疾病：急性传染性肝炎，中毒性肝炎，脂肪肝，胆管炎，胆囊炎，药物中毒性肝炎，酒精性肝炎和黄疸等</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肾功能3项</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尿素氮（BUN）、肌</w:t>
            </w:r>
            <w:proofErr w:type="gramStart"/>
            <w:r>
              <w:rPr>
                <w:rFonts w:ascii="仿宋" w:eastAsia="仿宋" w:hAnsi="仿宋" w:cs="仿宋" w:hint="eastAsia"/>
                <w:kern w:val="0"/>
                <w:sz w:val="24"/>
                <w:szCs w:val="24"/>
              </w:rPr>
              <w:t>酐</w:t>
            </w:r>
            <w:proofErr w:type="gramEnd"/>
            <w:r>
              <w:rPr>
                <w:rFonts w:ascii="仿宋" w:eastAsia="仿宋" w:hAnsi="仿宋" w:cs="仿宋" w:hint="eastAsia"/>
                <w:kern w:val="0"/>
                <w:sz w:val="24"/>
                <w:szCs w:val="24"/>
              </w:rPr>
              <w:t>（Cr）、尿酸（UA）</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可提示有无肾功能损害：如慢性肾炎，肾盂肾炎，肾结核，肾肿瘤，</w:t>
            </w:r>
            <w:r>
              <w:rPr>
                <w:rFonts w:ascii="仿宋" w:eastAsia="仿宋" w:hAnsi="仿宋" w:cs="仿宋" w:hint="eastAsia"/>
                <w:kern w:val="0"/>
                <w:sz w:val="24"/>
                <w:szCs w:val="24"/>
              </w:rPr>
              <w:lastRenderedPageBreak/>
              <w:t>尿毒症等。</w:t>
            </w:r>
          </w:p>
        </w:tc>
      </w:tr>
      <w:tr w:rsidR="009C2269" w:rsidTr="002E4352">
        <w:trPr>
          <w:trHeight w:val="291"/>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lastRenderedPageBreak/>
              <w:t>血脂</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1.总胆固醇(TC)</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脂肪肝，胆管炎，胆囊炎，药物中毒性肝炎，酒精性肝炎和黄疸等</w:t>
            </w:r>
          </w:p>
        </w:tc>
      </w:tr>
      <w:tr w:rsidR="009C2269" w:rsidTr="002E4352">
        <w:trPr>
          <w:trHeight w:val="29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2.甘油三脂（TG）</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血脂升高是导致高血压、冠心病、心肌梗塞、动脉粥样硬化的高度危险因素</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3.高密度脂蛋白(HDL)</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对血管有保护作用。血中含量低则易患血管硬化</w:t>
            </w:r>
          </w:p>
        </w:tc>
      </w:tr>
      <w:tr w:rsidR="009C2269" w:rsidTr="002E4352">
        <w:trPr>
          <w:trHeight w:val="29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4.低密度脂蛋白(LDL)</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LDL升高时冠心病、心肌梗塞、脑血管疾病和动脉硬化的高度危险因素</w:t>
            </w:r>
          </w:p>
        </w:tc>
      </w:tr>
      <w:tr w:rsidR="009C2269" w:rsidTr="002E4352">
        <w:trPr>
          <w:trHeight w:val="29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血糖</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空腹血糖</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从血糖水平了解是否有低血糖、糖尿病.了解血糖控制情况等</w:t>
            </w:r>
          </w:p>
        </w:tc>
      </w:tr>
      <w:tr w:rsidR="009C2269" w:rsidTr="002E4352">
        <w:trPr>
          <w:trHeight w:val="151"/>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肿瘤标志检测</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甲胎蛋白（AFP）定量</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可提示有无原发性肝癌，生殖腺胚胎性肿瘤，肝硬化等。</w:t>
            </w:r>
          </w:p>
        </w:tc>
      </w:tr>
      <w:tr w:rsidR="009C2269" w:rsidTr="002E4352">
        <w:trPr>
          <w:trHeight w:val="29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癌胚抗原（CEA）定量</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为广谱肿瘤标志物，可提示直肠癌、结肠癌、肺癌、乳腺癌、胰腺癌等</w:t>
            </w:r>
          </w:p>
        </w:tc>
      </w:tr>
      <w:tr w:rsidR="009C2269" w:rsidTr="002E4352">
        <w:trPr>
          <w:trHeight w:val="57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尿常规</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颜色、比重、酸碱度、尿糖、隐血、尿胆素、尿胆原、胆红素、尿蛋白、亚硝酸盐、尿沉渣检查</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可提示有无泌尿系统疾患：如急、慢性肾炎，肾盂肾炎，膀胱炎，尿道炎，肾病综合征，狼疮性肾炎，血红蛋白尿，肾梗塞、肾小管重金属盐及药物导致急性肾小管坏死，肾或膀胱肿瘤以及有无尿糖等</w:t>
            </w:r>
          </w:p>
        </w:tc>
      </w:tr>
      <w:tr w:rsidR="009C2269" w:rsidTr="002E4352">
        <w:trPr>
          <w:trHeight w:val="291"/>
        </w:trPr>
        <w:tc>
          <w:tcPr>
            <w:tcW w:w="181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高清彩色多普勒B超</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肝胆</w:t>
            </w:r>
            <w:proofErr w:type="gramStart"/>
            <w:r>
              <w:rPr>
                <w:rFonts w:ascii="仿宋" w:eastAsia="仿宋" w:hAnsi="仿宋" w:cs="仿宋" w:hint="eastAsia"/>
                <w:kern w:val="0"/>
                <w:sz w:val="24"/>
                <w:szCs w:val="24"/>
              </w:rPr>
              <w:t>脾胰肾</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各脏器有无形态学改变及占位性病变（肿瘤、结石、炎症等）。</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甲状腺（退休人员不做）</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检查甲状腺是否有结节、囊肿或肿瘤等</w:t>
            </w:r>
          </w:p>
        </w:tc>
      </w:tr>
      <w:tr w:rsidR="009C2269" w:rsidTr="002E4352">
        <w:trPr>
          <w:trHeight w:val="43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颈动脉（在职人员不做）</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是诊断、评估颈动脉壁病变的有效手段之一，在动脉粥样硬化的流行病学调查和对动脉粥样硬化预防、治疗试验的有效性评价中起着关键作用。</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膀胱、输尿管</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sz w:val="24"/>
                <w:szCs w:val="24"/>
              </w:rPr>
            </w:pP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检查膀胱是否有结石或肿瘤等</w:t>
            </w:r>
          </w:p>
        </w:tc>
      </w:tr>
      <w:tr w:rsidR="009C2269" w:rsidTr="002E4352">
        <w:trPr>
          <w:trHeight w:val="151"/>
        </w:trPr>
        <w:tc>
          <w:tcPr>
            <w:tcW w:w="1817"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b/>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前列腺</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sz w:val="24"/>
                <w:szCs w:val="24"/>
              </w:rPr>
            </w:pP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tcPr>
          <w:p w:rsidR="009C2269" w:rsidRDefault="009C2269" w:rsidP="002E4352">
            <w:pPr>
              <w:widowControl/>
              <w:spacing w:line="300" w:lineRule="exact"/>
              <w:jc w:val="left"/>
              <w:textAlignment w:val="top"/>
              <w:rPr>
                <w:rFonts w:ascii="仿宋" w:eastAsia="仿宋" w:hAnsi="仿宋" w:cs="仿宋"/>
                <w:sz w:val="24"/>
                <w:szCs w:val="24"/>
              </w:rPr>
            </w:pPr>
            <w:r>
              <w:rPr>
                <w:rFonts w:ascii="仿宋" w:eastAsia="仿宋" w:hAnsi="仿宋" w:cs="仿宋" w:hint="eastAsia"/>
                <w:kern w:val="0"/>
                <w:sz w:val="24"/>
                <w:szCs w:val="24"/>
              </w:rPr>
              <w:t>检查前列腺是否有增生或肿瘤。</w:t>
            </w:r>
          </w:p>
        </w:tc>
      </w:tr>
      <w:tr w:rsidR="009C2269" w:rsidTr="002E4352">
        <w:trPr>
          <w:trHeight w:val="151"/>
        </w:trPr>
        <w:tc>
          <w:tcPr>
            <w:tcW w:w="1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CT</w:t>
            </w:r>
          </w:p>
        </w:tc>
        <w:tc>
          <w:tcPr>
            <w:tcW w:w="3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C2269" w:rsidRDefault="009C2269" w:rsidP="002E4352">
            <w:pPr>
              <w:widowControl/>
              <w:spacing w:line="300" w:lineRule="exact"/>
              <w:jc w:val="left"/>
              <w:textAlignment w:val="center"/>
              <w:rPr>
                <w:rFonts w:ascii="仿宋" w:eastAsia="仿宋" w:hAnsi="仿宋" w:cs="仿宋"/>
                <w:sz w:val="24"/>
                <w:szCs w:val="24"/>
              </w:rPr>
            </w:pPr>
            <w:r>
              <w:rPr>
                <w:rFonts w:ascii="仿宋" w:eastAsia="仿宋" w:hAnsi="仿宋" w:cs="仿宋" w:hint="eastAsia"/>
                <w:kern w:val="0"/>
                <w:sz w:val="24"/>
                <w:szCs w:val="24"/>
              </w:rPr>
              <w:t>CT检查（胸部）</w:t>
            </w:r>
          </w:p>
        </w:tc>
        <w:tc>
          <w:tcPr>
            <w:tcW w:w="74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spacing w:line="300" w:lineRule="exact"/>
              <w:jc w:val="left"/>
              <w:rPr>
                <w:rFonts w:ascii="仿宋" w:eastAsia="仿宋" w:hAnsi="仿宋" w:cs="仿宋"/>
                <w:sz w:val="24"/>
                <w:szCs w:val="24"/>
              </w:rPr>
            </w:pPr>
          </w:p>
        </w:tc>
      </w:tr>
      <w:tr w:rsidR="009C2269" w:rsidTr="002E4352">
        <w:trPr>
          <w:trHeight w:val="151"/>
        </w:trPr>
        <w:tc>
          <w:tcPr>
            <w:tcW w:w="1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center"/>
              <w:textAlignment w:val="center"/>
              <w:rPr>
                <w:rFonts w:ascii="仿宋" w:eastAsia="仿宋" w:hAnsi="仿宋" w:cs="仿宋"/>
                <w:b/>
                <w:sz w:val="24"/>
                <w:szCs w:val="24"/>
              </w:rPr>
            </w:pPr>
            <w:r>
              <w:rPr>
                <w:rFonts w:ascii="仿宋" w:eastAsia="仿宋" w:hAnsi="仿宋" w:cs="仿宋" w:hint="eastAsia"/>
                <w:b/>
                <w:kern w:val="0"/>
                <w:sz w:val="24"/>
                <w:szCs w:val="24"/>
              </w:rPr>
              <w:t>增值服务</w:t>
            </w:r>
          </w:p>
        </w:tc>
        <w:tc>
          <w:tcPr>
            <w:tcW w:w="39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widowControl/>
              <w:spacing w:line="300" w:lineRule="exact"/>
              <w:jc w:val="right"/>
              <w:textAlignment w:val="center"/>
              <w:rPr>
                <w:rFonts w:ascii="仿宋" w:eastAsia="仿宋" w:hAnsi="仿宋" w:cs="仿宋"/>
                <w:sz w:val="24"/>
                <w:szCs w:val="24"/>
              </w:rPr>
            </w:pPr>
          </w:p>
        </w:tc>
        <w:tc>
          <w:tcPr>
            <w:tcW w:w="74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sz w:val="24"/>
                <w:szCs w:val="24"/>
              </w:rPr>
            </w:pPr>
            <w:r>
              <w:rPr>
                <w:rFonts w:ascii="仿宋" w:eastAsia="仿宋" w:hAnsi="仿宋" w:cs="仿宋" w:hint="eastAsia"/>
                <w:kern w:val="0"/>
                <w:sz w:val="24"/>
                <w:szCs w:val="24"/>
              </w:rPr>
              <w:t>√</w:t>
            </w:r>
          </w:p>
        </w:tc>
        <w:tc>
          <w:tcPr>
            <w:tcW w:w="77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spacing w:line="300" w:lineRule="exact"/>
              <w:jc w:val="center"/>
              <w:rPr>
                <w:rFonts w:ascii="仿宋" w:eastAsia="仿宋" w:hAnsi="仿宋" w:cs="仿宋"/>
                <w:sz w:val="24"/>
                <w:szCs w:val="24"/>
              </w:rPr>
            </w:pPr>
            <w:r>
              <w:rPr>
                <w:rFonts w:ascii="仿宋" w:eastAsia="仿宋" w:hAnsi="仿宋" w:cs="仿宋" w:hint="eastAsia"/>
                <w:kern w:val="0"/>
                <w:sz w:val="24"/>
                <w:szCs w:val="24"/>
              </w:rPr>
              <w:t>√</w:t>
            </w:r>
          </w:p>
        </w:tc>
        <w:tc>
          <w:tcPr>
            <w:tcW w:w="70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9C2269" w:rsidRDefault="009C2269" w:rsidP="002E4352">
            <w:pPr>
              <w:spacing w:line="300" w:lineRule="exact"/>
              <w:rPr>
                <w:rFonts w:ascii="仿宋" w:eastAsia="仿宋" w:hAnsi="仿宋" w:cs="仿宋"/>
                <w:sz w:val="24"/>
                <w:szCs w:val="24"/>
              </w:rPr>
            </w:pPr>
            <w:r>
              <w:rPr>
                <w:rFonts w:ascii="仿宋" w:eastAsia="仿宋" w:hAnsi="仿宋" w:cs="仿宋" w:hint="eastAsia"/>
                <w:kern w:val="0"/>
                <w:sz w:val="24"/>
                <w:szCs w:val="24"/>
              </w:rPr>
              <w:t>加项目可刷</w:t>
            </w:r>
            <w:proofErr w:type="gramStart"/>
            <w:r>
              <w:rPr>
                <w:rFonts w:ascii="仿宋" w:eastAsia="仿宋" w:hAnsi="仿宋" w:cs="仿宋" w:hint="eastAsia"/>
                <w:kern w:val="0"/>
                <w:sz w:val="24"/>
                <w:szCs w:val="24"/>
              </w:rPr>
              <w:t>医</w:t>
            </w:r>
            <w:proofErr w:type="gramEnd"/>
            <w:r>
              <w:rPr>
                <w:rFonts w:ascii="仿宋" w:eastAsia="仿宋" w:hAnsi="仿宋" w:cs="仿宋" w:hint="eastAsia"/>
                <w:kern w:val="0"/>
                <w:sz w:val="24"/>
                <w:szCs w:val="24"/>
              </w:rPr>
              <w:t>保卡，享受八折</w:t>
            </w:r>
          </w:p>
        </w:tc>
      </w:tr>
    </w:tbl>
    <w:p w:rsidR="009C2269" w:rsidRDefault="009C2269" w:rsidP="009C2269">
      <w:pPr>
        <w:widowControl/>
        <w:jc w:val="left"/>
        <w:textAlignment w:val="center"/>
        <w:rPr>
          <w:rFonts w:ascii="黑体" w:eastAsia="黑体" w:hAnsi="黑体" w:cs="黑体"/>
          <w:kern w:val="0"/>
          <w:sz w:val="28"/>
          <w:szCs w:val="28"/>
        </w:rPr>
      </w:pPr>
    </w:p>
    <w:p w:rsidR="009C2269" w:rsidRDefault="009C2269" w:rsidP="009C2269">
      <w:pPr>
        <w:widowControl/>
        <w:jc w:val="left"/>
        <w:textAlignment w:val="center"/>
        <w:rPr>
          <w:rFonts w:ascii="黑体" w:eastAsia="黑体" w:hAnsi="黑体" w:cs="黑体"/>
          <w:kern w:val="0"/>
          <w:sz w:val="28"/>
          <w:szCs w:val="28"/>
        </w:rPr>
      </w:pPr>
      <w:r>
        <w:rPr>
          <w:rFonts w:ascii="黑体" w:eastAsia="黑体" w:hAnsi="黑体" w:cs="黑体" w:hint="eastAsia"/>
          <w:kern w:val="0"/>
          <w:sz w:val="28"/>
          <w:szCs w:val="28"/>
        </w:rPr>
        <w:lastRenderedPageBreak/>
        <w:t>附件2.2</w:t>
      </w:r>
    </w:p>
    <w:tbl>
      <w:tblPr>
        <w:tblW w:w="13941" w:type="dxa"/>
        <w:tblLayout w:type="fixed"/>
        <w:tblCellMar>
          <w:left w:w="0" w:type="dxa"/>
          <w:right w:w="0" w:type="dxa"/>
        </w:tblCellMar>
        <w:tblLook w:val="04A0" w:firstRow="1" w:lastRow="0" w:firstColumn="1" w:lastColumn="0" w:noHBand="0" w:noVBand="1"/>
      </w:tblPr>
      <w:tblGrid>
        <w:gridCol w:w="1229"/>
        <w:gridCol w:w="2381"/>
        <w:gridCol w:w="10331"/>
      </w:tblGrid>
      <w:tr w:rsidR="009C2269" w:rsidTr="002E4352">
        <w:trPr>
          <w:trHeight w:val="450"/>
        </w:trPr>
        <w:tc>
          <w:tcPr>
            <w:tcW w:w="13941" w:type="dxa"/>
            <w:gridSpan w:val="3"/>
            <w:tcBorders>
              <w:top w:val="nil"/>
              <w:left w:val="nil"/>
              <w:bottom w:val="single" w:sz="4" w:space="0" w:color="000000"/>
              <w:right w:val="nil"/>
            </w:tcBorders>
            <w:noWrap/>
            <w:tcMar>
              <w:top w:w="15" w:type="dxa"/>
              <w:left w:w="15" w:type="dxa"/>
              <w:right w:w="15" w:type="dxa"/>
            </w:tcMar>
            <w:vAlign w:val="bottom"/>
          </w:tcPr>
          <w:p w:rsidR="009C2269" w:rsidRDefault="009C2269" w:rsidP="002E4352">
            <w:pPr>
              <w:widowControl/>
              <w:jc w:val="center"/>
              <w:textAlignment w:val="bottom"/>
              <w:rPr>
                <w:rFonts w:ascii="仿宋_GB2312" w:eastAsia="仿宋_GB2312" w:hAnsi="宋体" w:cs="仿宋_GB2312"/>
                <w:sz w:val="36"/>
                <w:szCs w:val="36"/>
              </w:rPr>
            </w:pPr>
            <w:r>
              <w:rPr>
                <w:rFonts w:ascii="黑体" w:eastAsia="黑体" w:hAnsi="黑体" w:cs="黑体" w:hint="eastAsia"/>
                <w:kern w:val="0"/>
                <w:sz w:val="36"/>
                <w:szCs w:val="36"/>
              </w:rPr>
              <w:t>盐城市第三人民医院体检中心妇女病普查项目表</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序号</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项目</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项目意义</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白带常规</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用于检查阴道内有无滴虫、念珠菌，同时还可确定阴道清洁度，是筛查阴道炎</w:t>
            </w:r>
            <w:proofErr w:type="gramStart"/>
            <w:r>
              <w:rPr>
                <w:rFonts w:ascii="仿宋" w:eastAsia="仿宋" w:hAnsi="仿宋" w:cs="仿宋" w:hint="eastAsia"/>
                <w:kern w:val="0"/>
                <w:sz w:val="24"/>
                <w:szCs w:val="24"/>
              </w:rPr>
              <w:t>德有效</w:t>
            </w:r>
            <w:proofErr w:type="gramEnd"/>
            <w:r>
              <w:rPr>
                <w:rFonts w:ascii="仿宋" w:eastAsia="仿宋" w:hAnsi="仿宋" w:cs="仿宋" w:hint="eastAsia"/>
                <w:kern w:val="0"/>
                <w:sz w:val="24"/>
                <w:szCs w:val="24"/>
              </w:rPr>
              <w:t>手段。</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2</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宫颈TCT</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是筛查宫颈早期病变较先进的检测方法，同时还能发现部分癌前病变，微生物感染如霉菌、滴虫、病毒、衣原体、人乳头瘤病毒等。</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3</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HPV23分型</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HPV是导致宫颈癌的病原体，通过HPV分型检测能很好的预防宫颈癌。</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4</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彩超子宫、附件</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观察子宫及附件大小、形态结构及内部回声的情况，鉴别正常和异常。</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乳腺彩超</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筛查乳腺增生、肿物、结节、囊肿、腺瘤、乳腺癌等病变。</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6</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糖类抗原CA-125</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在卵巢癌中有较高的阳性率。</w:t>
            </w:r>
          </w:p>
        </w:tc>
      </w:tr>
      <w:tr w:rsidR="009C2269" w:rsidTr="002E4352">
        <w:trPr>
          <w:trHeight w:val="600"/>
        </w:trPr>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7</w:t>
            </w:r>
          </w:p>
        </w:tc>
        <w:tc>
          <w:tcPr>
            <w:tcW w:w="2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糖类抗原CA-153</w:t>
            </w:r>
          </w:p>
        </w:tc>
        <w:tc>
          <w:tcPr>
            <w:tcW w:w="103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在乳腺癌中有较高的阳性率。</w:t>
            </w:r>
          </w:p>
        </w:tc>
      </w:tr>
    </w:tbl>
    <w:p w:rsidR="009C2269" w:rsidRDefault="009C2269" w:rsidP="009C2269">
      <w:pPr>
        <w:widowControl/>
        <w:jc w:val="left"/>
        <w:textAlignment w:val="center"/>
        <w:rPr>
          <w:rFonts w:ascii="黑体" w:eastAsia="黑体" w:hAnsi="黑体" w:cs="黑体"/>
          <w:kern w:val="0"/>
          <w:sz w:val="28"/>
          <w:szCs w:val="28"/>
        </w:rPr>
      </w:pPr>
      <w:r>
        <w:rPr>
          <w:rFonts w:ascii="黑体" w:eastAsia="黑体" w:hAnsi="黑体" w:cs="黑体"/>
          <w:kern w:val="0"/>
          <w:sz w:val="28"/>
          <w:szCs w:val="28"/>
        </w:rPr>
        <w:br w:type="page"/>
      </w:r>
    </w:p>
    <w:tbl>
      <w:tblPr>
        <w:tblW w:w="17223" w:type="dxa"/>
        <w:tblInd w:w="-86" w:type="dxa"/>
        <w:tblLayout w:type="fixed"/>
        <w:tblCellMar>
          <w:left w:w="0" w:type="dxa"/>
          <w:right w:w="0" w:type="dxa"/>
        </w:tblCellMar>
        <w:tblLook w:val="04A0" w:firstRow="1" w:lastRow="0" w:firstColumn="1" w:lastColumn="0" w:noHBand="0" w:noVBand="1"/>
      </w:tblPr>
      <w:tblGrid>
        <w:gridCol w:w="16888"/>
        <w:gridCol w:w="335"/>
      </w:tblGrid>
      <w:tr w:rsidR="009C2269" w:rsidTr="002E4352">
        <w:trPr>
          <w:trHeight w:val="5447"/>
        </w:trPr>
        <w:tc>
          <w:tcPr>
            <w:tcW w:w="16888" w:type="dxa"/>
            <w:tcBorders>
              <w:top w:val="nil"/>
              <w:left w:val="nil"/>
              <w:bottom w:val="nil"/>
              <w:right w:val="nil"/>
            </w:tcBorders>
            <w:shd w:val="clear" w:color="auto" w:fill="auto"/>
            <w:noWrap/>
            <w:tcMar>
              <w:top w:w="15" w:type="dxa"/>
              <w:left w:w="15" w:type="dxa"/>
              <w:right w:w="15" w:type="dxa"/>
            </w:tcMar>
            <w:vAlign w:val="center"/>
          </w:tcPr>
          <w:tbl>
            <w:tblPr>
              <w:tblW w:w="13793" w:type="dxa"/>
              <w:tblInd w:w="217" w:type="dxa"/>
              <w:tblLayout w:type="fixed"/>
              <w:tblLook w:val="04A0" w:firstRow="1" w:lastRow="0" w:firstColumn="1" w:lastColumn="0" w:noHBand="0" w:noVBand="1"/>
            </w:tblPr>
            <w:tblGrid>
              <w:gridCol w:w="698"/>
              <w:gridCol w:w="1380"/>
              <w:gridCol w:w="3495"/>
              <w:gridCol w:w="6735"/>
              <w:gridCol w:w="750"/>
              <w:gridCol w:w="735"/>
            </w:tblGrid>
            <w:tr w:rsidR="009C2269" w:rsidTr="002E4352">
              <w:trPr>
                <w:trHeight w:val="900"/>
              </w:trPr>
              <w:tc>
                <w:tcPr>
                  <w:tcW w:w="13793" w:type="dxa"/>
                  <w:gridSpan w:val="6"/>
                  <w:tcBorders>
                    <w:top w:val="nil"/>
                    <w:left w:val="nil"/>
                    <w:bottom w:val="nil"/>
                    <w:right w:val="nil"/>
                  </w:tcBorders>
                  <w:shd w:val="clear" w:color="auto" w:fill="FFFFFF"/>
                  <w:noWrap/>
                  <w:vAlign w:val="center"/>
                </w:tcPr>
                <w:p w:rsidR="009C2269" w:rsidRDefault="009C2269" w:rsidP="002E4352">
                  <w:pPr>
                    <w:widowControl/>
                    <w:textAlignment w:val="center"/>
                    <w:rPr>
                      <w:rFonts w:ascii="黑体" w:eastAsia="黑体" w:hAnsi="黑体" w:cs="方正小标宋简体"/>
                      <w:color w:val="000000"/>
                      <w:kern w:val="0"/>
                      <w:sz w:val="28"/>
                      <w:szCs w:val="28"/>
                    </w:rPr>
                  </w:pPr>
                  <w:r>
                    <w:rPr>
                      <w:rFonts w:ascii="黑体" w:eastAsia="黑体" w:hAnsi="黑体" w:cs="方正小标宋简体" w:hint="eastAsia"/>
                      <w:color w:val="000000"/>
                      <w:kern w:val="0"/>
                      <w:sz w:val="28"/>
                      <w:szCs w:val="28"/>
                    </w:rPr>
                    <w:lastRenderedPageBreak/>
                    <w:t>附件</w:t>
                  </w:r>
                  <w:r>
                    <w:rPr>
                      <w:rFonts w:ascii="黑体" w:eastAsia="黑体" w:hAnsi="黑体" w:cs="方正小标宋简体"/>
                      <w:color w:val="000000"/>
                      <w:kern w:val="0"/>
                      <w:sz w:val="28"/>
                      <w:szCs w:val="28"/>
                    </w:rPr>
                    <w:t>3</w:t>
                  </w:r>
                  <w:r>
                    <w:rPr>
                      <w:rFonts w:ascii="黑体" w:eastAsia="黑体" w:hAnsi="黑体" w:cs="方正小标宋简体" w:hint="eastAsia"/>
                      <w:color w:val="000000"/>
                      <w:kern w:val="0"/>
                      <w:sz w:val="28"/>
                      <w:szCs w:val="28"/>
                    </w:rPr>
                    <w:t>.1</w:t>
                  </w:r>
                </w:p>
                <w:p w:rsidR="009C2269" w:rsidRDefault="009C2269" w:rsidP="002E4352">
                  <w:pPr>
                    <w:widowControl/>
                    <w:jc w:val="center"/>
                    <w:textAlignment w:val="center"/>
                    <w:rPr>
                      <w:rFonts w:ascii="黑体" w:eastAsia="黑体" w:hAnsi="黑体" w:cs="方正小标宋简体"/>
                      <w:color w:val="000000"/>
                      <w:sz w:val="36"/>
                      <w:szCs w:val="36"/>
                    </w:rPr>
                  </w:pPr>
                  <w:r>
                    <w:rPr>
                      <w:rFonts w:ascii="黑体" w:eastAsia="黑体" w:hAnsi="黑体" w:cs="方正小标宋简体" w:hint="eastAsia"/>
                      <w:color w:val="000000"/>
                      <w:kern w:val="0"/>
                      <w:sz w:val="36"/>
                      <w:szCs w:val="36"/>
                    </w:rPr>
                    <w:t>悦达瑞康医院</w:t>
                  </w:r>
                  <w:r>
                    <w:rPr>
                      <w:rFonts w:ascii="黑体" w:eastAsia="黑体" w:hAnsi="黑体" w:cs="黑体" w:hint="eastAsia"/>
                      <w:kern w:val="0"/>
                      <w:sz w:val="36"/>
                      <w:szCs w:val="36"/>
                    </w:rPr>
                    <w:t>体检项目表</w:t>
                  </w:r>
                </w:p>
              </w:tc>
            </w:tr>
            <w:tr w:rsidR="009C2269" w:rsidTr="002E4352">
              <w:trPr>
                <w:trHeight w:val="619"/>
              </w:trPr>
              <w:tc>
                <w:tcPr>
                  <w:tcW w:w="2078" w:type="dxa"/>
                  <w:gridSpan w:val="2"/>
                  <w:tcBorders>
                    <w:top w:val="single" w:sz="4" w:space="0" w:color="000000"/>
                    <w:left w:val="single" w:sz="4" w:space="0" w:color="000000"/>
                    <w:bottom w:val="single" w:sz="4" w:space="0" w:color="auto"/>
                    <w:right w:val="single" w:sz="4" w:space="0" w:color="000000"/>
                  </w:tcBorders>
                  <w:shd w:val="clear" w:color="auto" w:fill="BDD7EE"/>
                  <w:vAlign w:val="center"/>
                </w:tcPr>
                <w:p w:rsidR="009C2269" w:rsidRDefault="009C2269" w:rsidP="002E4352">
                  <w:pPr>
                    <w:widowControl/>
                    <w:jc w:val="center"/>
                    <w:textAlignment w:val="center"/>
                    <w:rPr>
                      <w:rFonts w:ascii="仿宋" w:eastAsia="仿宋" w:hAnsi="仿宋" w:cs="仿宋"/>
                      <w:b/>
                      <w:kern w:val="0"/>
                      <w:sz w:val="24"/>
                      <w:szCs w:val="24"/>
                    </w:rPr>
                  </w:pPr>
                  <w:r>
                    <w:rPr>
                      <w:rFonts w:ascii="仿宋" w:eastAsia="仿宋" w:hAnsi="仿宋" w:cs="仿宋" w:hint="eastAsia"/>
                      <w:b/>
                      <w:kern w:val="0"/>
                      <w:sz w:val="24"/>
                      <w:szCs w:val="24"/>
                    </w:rPr>
                    <w:t>体检项目</w:t>
                  </w:r>
                </w:p>
              </w:tc>
              <w:tc>
                <w:tcPr>
                  <w:tcW w:w="3495" w:type="dxa"/>
                  <w:tcBorders>
                    <w:top w:val="single" w:sz="4" w:space="0" w:color="000000"/>
                    <w:left w:val="single" w:sz="4" w:space="0" w:color="000000"/>
                    <w:bottom w:val="single" w:sz="4" w:space="0" w:color="auto"/>
                    <w:right w:val="single" w:sz="4" w:space="0" w:color="000000"/>
                  </w:tcBorders>
                  <w:shd w:val="clear" w:color="auto" w:fill="BDD7EE"/>
                  <w:vAlign w:val="center"/>
                </w:tcPr>
                <w:p w:rsidR="009C2269" w:rsidRDefault="009C2269" w:rsidP="002E4352">
                  <w:pPr>
                    <w:widowControl/>
                    <w:jc w:val="center"/>
                    <w:textAlignment w:val="center"/>
                    <w:rPr>
                      <w:rFonts w:ascii="仿宋" w:eastAsia="仿宋" w:hAnsi="仿宋" w:cs="仿宋"/>
                      <w:b/>
                      <w:kern w:val="0"/>
                      <w:sz w:val="24"/>
                      <w:szCs w:val="24"/>
                    </w:rPr>
                  </w:pPr>
                  <w:r>
                    <w:rPr>
                      <w:rFonts w:ascii="仿宋" w:eastAsia="仿宋" w:hAnsi="仿宋" w:cs="仿宋" w:hint="eastAsia"/>
                      <w:b/>
                      <w:kern w:val="0"/>
                      <w:sz w:val="24"/>
                      <w:szCs w:val="24"/>
                    </w:rPr>
                    <w:t>体检内容</w:t>
                  </w:r>
                </w:p>
              </w:tc>
              <w:tc>
                <w:tcPr>
                  <w:tcW w:w="6735" w:type="dxa"/>
                  <w:tcBorders>
                    <w:top w:val="single" w:sz="4" w:space="0" w:color="000000"/>
                    <w:left w:val="single" w:sz="4" w:space="0" w:color="000000"/>
                    <w:bottom w:val="single" w:sz="4" w:space="0" w:color="auto"/>
                    <w:right w:val="single" w:sz="4" w:space="0" w:color="000000"/>
                  </w:tcBorders>
                  <w:shd w:val="clear" w:color="auto" w:fill="BDD7EE"/>
                  <w:vAlign w:val="center"/>
                </w:tcPr>
                <w:p w:rsidR="009C2269" w:rsidRDefault="009C2269" w:rsidP="002E4352">
                  <w:pPr>
                    <w:widowControl/>
                    <w:jc w:val="center"/>
                    <w:textAlignment w:val="center"/>
                    <w:rPr>
                      <w:rFonts w:ascii="仿宋" w:eastAsia="仿宋" w:hAnsi="仿宋" w:cs="仿宋"/>
                      <w:b/>
                      <w:kern w:val="0"/>
                      <w:sz w:val="24"/>
                      <w:szCs w:val="24"/>
                    </w:rPr>
                  </w:pPr>
                  <w:r>
                    <w:rPr>
                      <w:rFonts w:ascii="仿宋" w:eastAsia="仿宋" w:hAnsi="仿宋" w:cs="仿宋" w:hint="eastAsia"/>
                      <w:b/>
                      <w:kern w:val="0"/>
                      <w:sz w:val="24"/>
                      <w:szCs w:val="24"/>
                    </w:rPr>
                    <w:t>临床意义</w:t>
                  </w:r>
                </w:p>
              </w:tc>
              <w:tc>
                <w:tcPr>
                  <w:tcW w:w="750" w:type="dxa"/>
                  <w:tcBorders>
                    <w:top w:val="single" w:sz="4" w:space="0" w:color="000000"/>
                    <w:left w:val="single" w:sz="4" w:space="0" w:color="000000"/>
                    <w:bottom w:val="single" w:sz="4" w:space="0" w:color="auto"/>
                    <w:right w:val="single" w:sz="4" w:space="0" w:color="000000"/>
                  </w:tcBorders>
                  <w:shd w:val="clear" w:color="auto" w:fill="BDD7EE"/>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男</w:t>
                  </w:r>
                </w:p>
              </w:tc>
              <w:tc>
                <w:tcPr>
                  <w:tcW w:w="735" w:type="dxa"/>
                  <w:tcBorders>
                    <w:top w:val="single" w:sz="4" w:space="0" w:color="000000"/>
                    <w:left w:val="single" w:sz="4" w:space="0" w:color="000000"/>
                    <w:bottom w:val="single" w:sz="4" w:space="0" w:color="auto"/>
                    <w:right w:val="single" w:sz="4" w:space="0" w:color="000000"/>
                  </w:tcBorders>
                  <w:shd w:val="clear" w:color="auto" w:fill="BDD7EE"/>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女</w:t>
                  </w:r>
                </w:p>
              </w:tc>
            </w:tr>
            <w:tr w:rsidR="009C2269" w:rsidTr="002E4352">
              <w:trPr>
                <w:trHeight w:val="979"/>
              </w:trPr>
              <w:tc>
                <w:tcPr>
                  <w:tcW w:w="69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科室检查</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一般检查</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身高、体重、血压</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通过仪器测量人体基本健康指标。例如：血压是否正常，有无体重偏低、超重或肥胖。</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1339"/>
              </w:trPr>
              <w:tc>
                <w:tcPr>
                  <w:tcW w:w="698"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spacing w:line="300" w:lineRule="exact"/>
                    <w:jc w:val="center"/>
                    <w:rPr>
                      <w:rFonts w:ascii="仿宋" w:eastAsia="仿宋" w:hAnsi="仿宋" w:cs="仿宋"/>
                      <w:b/>
                      <w:bCs/>
                      <w:color w:val="000000"/>
                      <w:kern w:val="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内科</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病史、家族史、心 肺部听诊、腹部触诊</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通过视、触、叩、听体格检查方法，检查心、肺、肝、脾等重要脏器及神经系统基本状况，发现内科常见疾病的重要征兆，或初步排除常见疾病。</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1722"/>
              </w:trPr>
              <w:tc>
                <w:tcPr>
                  <w:tcW w:w="698"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外科</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皮肤、浅表淋巴结、甲状腺、乳房、脊柱、四肢关节、泌尿生殖系统</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通过体格检查方法，检查外科系统（皮肤、甲状腺、骨关节、肛肠、乳房、前列腺、外生殖器）等重要脏器基本情况，发现常见外科疾病的重要征兆，或初步排除外科常见疾病。</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480"/>
              </w:trPr>
              <w:tc>
                <w:tcPr>
                  <w:tcW w:w="698"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眼科</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外眼、视力、色觉</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检查眼外观和视力是否正常。</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960"/>
              </w:trPr>
              <w:tc>
                <w:tcPr>
                  <w:tcW w:w="698"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耳鼻咽喉科</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既往史、外耳、外耳道、鼓膜、鼻腔、鼻中隔、咽、扁桃体、耳鼻咽喉科其它</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通过对耳、鼻、咽等器官的常规器械检查，发现常见疾病。</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882"/>
              </w:trPr>
              <w:tc>
                <w:tcPr>
                  <w:tcW w:w="698"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auto"/>
                    <w:left w:val="single" w:sz="4" w:space="0" w:color="auto"/>
                    <w:bottom w:val="single" w:sz="4" w:space="0" w:color="000000"/>
                    <w:right w:val="single" w:sz="4" w:space="0" w:color="000000"/>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口腔科</w:t>
                  </w:r>
                </w:p>
              </w:tc>
              <w:tc>
                <w:tcPr>
                  <w:tcW w:w="349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唇、牙齿、牙周、舌、</w:t>
                  </w:r>
                  <w:proofErr w:type="gramStart"/>
                  <w:r>
                    <w:rPr>
                      <w:rFonts w:ascii="仿宋" w:eastAsia="仿宋" w:hAnsi="仿宋" w:cs="仿宋" w:hint="eastAsia"/>
                      <w:color w:val="000000"/>
                      <w:kern w:val="0"/>
                      <w:sz w:val="24"/>
                      <w:szCs w:val="24"/>
                    </w:rPr>
                    <w:t>腭</w:t>
                  </w:r>
                  <w:proofErr w:type="gramEnd"/>
                  <w:r>
                    <w:rPr>
                      <w:rFonts w:ascii="仿宋" w:eastAsia="仿宋" w:hAnsi="仿宋" w:cs="仿宋" w:hint="eastAsia"/>
                      <w:color w:val="000000"/>
                      <w:kern w:val="0"/>
                      <w:sz w:val="24"/>
                      <w:szCs w:val="24"/>
                    </w:rPr>
                    <w:t>、口腔粘膜、舌下腺、颌下腺、腮腺、颞下颌关节、口腔科其它</w:t>
                  </w:r>
                </w:p>
              </w:tc>
              <w:tc>
                <w:tcPr>
                  <w:tcW w:w="673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口腔常规检查，全面了解口腔健康状况，及时</w:t>
                  </w:r>
                  <w:proofErr w:type="gramStart"/>
                  <w:r>
                    <w:rPr>
                      <w:rFonts w:ascii="仿宋" w:eastAsia="仿宋" w:hAnsi="仿宋" w:cs="仿宋" w:hint="eastAsia"/>
                      <w:color w:val="000000"/>
                      <w:kern w:val="0"/>
                      <w:sz w:val="24"/>
                      <w:szCs w:val="24"/>
                    </w:rPr>
                    <w:t>发现牙及牙周</w:t>
                  </w:r>
                  <w:proofErr w:type="gramEnd"/>
                  <w:r>
                    <w:rPr>
                      <w:rFonts w:ascii="仿宋" w:eastAsia="仿宋" w:hAnsi="仿宋" w:cs="仿宋" w:hint="eastAsia"/>
                      <w:color w:val="000000"/>
                      <w:kern w:val="0"/>
                      <w:sz w:val="24"/>
                      <w:szCs w:val="24"/>
                    </w:rPr>
                    <w:t>、口腔粘膜等疾病。</w:t>
                  </w: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765"/>
              </w:trPr>
              <w:tc>
                <w:tcPr>
                  <w:tcW w:w="698" w:type="dxa"/>
                  <w:vMerge w:val="restart"/>
                  <w:tcBorders>
                    <w:top w:val="single" w:sz="4" w:space="0" w:color="auto"/>
                    <w:left w:val="single" w:sz="4" w:space="0" w:color="000000"/>
                    <w:bottom w:val="single" w:sz="4" w:space="0" w:color="auto"/>
                    <w:right w:val="single" w:sz="4" w:space="0" w:color="000000"/>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彩超检查</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肝胆</w:t>
                  </w:r>
                  <w:proofErr w:type="gramStart"/>
                  <w:r>
                    <w:rPr>
                      <w:rFonts w:ascii="仿宋" w:eastAsia="仿宋" w:hAnsi="仿宋" w:cs="仿宋" w:hint="eastAsia"/>
                      <w:b/>
                      <w:bCs/>
                      <w:color w:val="000000"/>
                      <w:kern w:val="0"/>
                      <w:sz w:val="24"/>
                      <w:szCs w:val="24"/>
                    </w:rPr>
                    <w:t>胰</w:t>
                  </w:r>
                  <w:proofErr w:type="gramEnd"/>
                  <w:r>
                    <w:rPr>
                      <w:rFonts w:ascii="仿宋" w:eastAsia="仿宋" w:hAnsi="仿宋" w:cs="仿宋" w:hint="eastAsia"/>
                      <w:b/>
                      <w:bCs/>
                      <w:color w:val="000000"/>
                      <w:kern w:val="0"/>
                      <w:sz w:val="24"/>
                      <w:szCs w:val="24"/>
                    </w:rPr>
                    <w:t>脾肾彩超</w:t>
                  </w: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300" w:lineRule="exact"/>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肝胆胰脾彩超</w:t>
                  </w:r>
                </w:p>
              </w:tc>
              <w:tc>
                <w:tcPr>
                  <w:tcW w:w="6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检查实质脏器大小、形态、位置等，有无异常回声。</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765"/>
              </w:trPr>
              <w:tc>
                <w:tcPr>
                  <w:tcW w:w="698" w:type="dxa"/>
                  <w:vMerge/>
                  <w:tcBorders>
                    <w:top w:val="single" w:sz="4" w:space="0" w:color="auto"/>
                    <w:left w:val="single" w:sz="4" w:space="0" w:color="000000"/>
                    <w:bottom w:val="single" w:sz="4" w:space="0" w:color="auto"/>
                    <w:right w:val="single" w:sz="4" w:space="0" w:color="000000"/>
                  </w:tcBorders>
                  <w:shd w:val="clear" w:color="auto" w:fill="FFFFFF"/>
                  <w:noWrap/>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甲状腺彩超</w:t>
                  </w:r>
                </w:p>
              </w:tc>
              <w:tc>
                <w:tcPr>
                  <w:tcW w:w="34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300" w:lineRule="exact"/>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甲状腺彩超</w:t>
                  </w:r>
                </w:p>
              </w:tc>
              <w:tc>
                <w:tcPr>
                  <w:tcW w:w="6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检查甲状腺大小形态内部回声是否异常，有无肿瘤、结节等。</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1243"/>
              </w:trPr>
              <w:tc>
                <w:tcPr>
                  <w:tcW w:w="698" w:type="dxa"/>
                  <w:vMerge/>
                  <w:tcBorders>
                    <w:top w:val="single" w:sz="4" w:space="0" w:color="auto"/>
                    <w:left w:val="single" w:sz="4" w:space="0" w:color="000000"/>
                    <w:bottom w:val="single" w:sz="4" w:space="0" w:color="auto"/>
                    <w:right w:val="single" w:sz="4" w:space="0" w:color="000000"/>
                  </w:tcBorders>
                  <w:shd w:val="clear" w:color="auto" w:fill="FFFFFF"/>
                  <w:noWrap/>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肾、输尿管、膀胱</w:t>
                  </w: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300" w:lineRule="exact"/>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肾、输尿管、膀胱</w:t>
                  </w:r>
                </w:p>
              </w:tc>
              <w:tc>
                <w:tcPr>
                  <w:tcW w:w="6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spacing w:line="300" w:lineRule="exact"/>
                    <w:rPr>
                      <w:rFonts w:ascii="仿宋" w:eastAsia="仿宋" w:hAnsi="仿宋" w:cs="仿宋"/>
                      <w:color w:val="000000"/>
                      <w:kern w:val="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spacing w:line="300" w:lineRule="exact"/>
                    <w:jc w:val="center"/>
                    <w:rPr>
                      <w:rFonts w:ascii="仿宋" w:eastAsia="仿宋" w:hAnsi="仿宋" w:cs="仿宋"/>
                      <w:color w:val="000000"/>
                      <w:sz w:val="24"/>
                      <w:szCs w:val="24"/>
                    </w:rPr>
                  </w:pPr>
                </w:p>
              </w:tc>
            </w:tr>
            <w:tr w:rsidR="009C2269" w:rsidTr="002E4352">
              <w:trPr>
                <w:trHeight w:val="765"/>
              </w:trPr>
              <w:tc>
                <w:tcPr>
                  <w:tcW w:w="698" w:type="dxa"/>
                  <w:vMerge/>
                  <w:tcBorders>
                    <w:top w:val="single" w:sz="4" w:space="0" w:color="auto"/>
                    <w:left w:val="single" w:sz="4" w:space="0" w:color="000000"/>
                    <w:bottom w:val="single" w:sz="4" w:space="0" w:color="auto"/>
                    <w:right w:val="single" w:sz="4" w:space="0" w:color="000000"/>
                  </w:tcBorders>
                  <w:shd w:val="clear" w:color="auto" w:fill="FFFFFF"/>
                  <w:noWrap/>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前列腺彩超</w:t>
                  </w:r>
                </w:p>
              </w:tc>
              <w:tc>
                <w:tcPr>
                  <w:tcW w:w="3495"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9C2269" w:rsidRDefault="009C2269" w:rsidP="002E4352">
                  <w:pPr>
                    <w:widowControl/>
                    <w:spacing w:line="300" w:lineRule="exact"/>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前列腺</w:t>
                  </w:r>
                </w:p>
              </w:tc>
              <w:tc>
                <w:tcPr>
                  <w:tcW w:w="6735"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检查泌尿系统有无肿瘤、结石、积水等。</w:t>
                  </w: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auto"/>
                    <w:right w:val="single" w:sz="4" w:space="0" w:color="000000"/>
                  </w:tcBorders>
                  <w:shd w:val="clear" w:color="auto" w:fill="FFFFFF"/>
                  <w:vAlign w:val="center"/>
                </w:tcPr>
                <w:p w:rsidR="009C2269" w:rsidRDefault="009C2269" w:rsidP="002E4352">
                  <w:pPr>
                    <w:spacing w:line="300" w:lineRule="exact"/>
                    <w:jc w:val="center"/>
                    <w:rPr>
                      <w:rFonts w:ascii="仿宋" w:eastAsia="仿宋" w:hAnsi="仿宋" w:cs="仿宋"/>
                      <w:color w:val="000000"/>
                      <w:sz w:val="24"/>
                      <w:szCs w:val="24"/>
                    </w:rPr>
                  </w:pPr>
                </w:p>
              </w:tc>
            </w:tr>
            <w:tr w:rsidR="009C2269" w:rsidTr="002E4352">
              <w:trPr>
                <w:trHeight w:val="919"/>
              </w:trPr>
              <w:tc>
                <w:tcPr>
                  <w:tcW w:w="6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心电图检查</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十二导联心电图</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十二导联心电图</w:t>
                  </w:r>
                </w:p>
              </w:tc>
              <w:tc>
                <w:tcPr>
                  <w:tcW w:w="67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常规心电图临床上用来了解有没有心肌缺血或心律失常的情况。</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919"/>
              </w:trPr>
              <w:tc>
                <w:tcPr>
                  <w:tcW w:w="6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放射科</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胸部CT</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胸部CT</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大幅提高早期肺癌的检出率和治愈率，显著增加肺癌的5年、10年生存率，降低高危人群的病死率。</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1722"/>
              </w:trPr>
              <w:tc>
                <w:tcPr>
                  <w:tcW w:w="6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实验室检查项目</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血常规</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红细胞、血小板、血红蛋白、白细胞、中性粒细胞数、中性粒细胞比例、淋巴细胞数、淋巴细胞比例、单核细胞数、单核细胞比例、嗜酸性粒细胞数、嗜酸性粒细胞比例、嗜碱性粒细胞数、嗜</w:t>
                  </w:r>
                  <w:r>
                    <w:rPr>
                      <w:rFonts w:ascii="仿宋" w:eastAsia="仿宋" w:hAnsi="仿宋" w:cs="仿宋" w:hint="eastAsia"/>
                      <w:color w:val="000000"/>
                      <w:kern w:val="0"/>
                      <w:sz w:val="24"/>
                      <w:szCs w:val="24"/>
                    </w:rPr>
                    <w:lastRenderedPageBreak/>
                    <w:t>碱性粒细胞比例、红细胞压积、红细胞平均体积、平均血红蛋白含量、平均血红蛋白浓度、红细胞分布宽度、血小板分布宽度、平均血小板体积、血小板压积</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通过血常规检查发现血液方面的问题，评价骨髓功能，有助于临床急慢性感染，病毒性疾病的判断；有助于了解有无贫血及贫血分类；有助于出血性疾病的诊断等。</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1920"/>
              </w:trPr>
              <w:tc>
                <w:tcPr>
                  <w:tcW w:w="6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尿常规</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颜色、浊度、白细胞、蛋白质、红细胞、葡萄糖、胆红素、维生素C、亚硝酸盐、比重、酮体、尿胆原、PH、镜下粘液丝、镜下管型、镜下结晶、镜下脓细胞、镜下红细胞、镜下上皮细胞</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用于各种泌尿系统疾病的筛查及其它系统疾病的诊断及预后评估具有一定的参考价值。</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714"/>
              </w:trPr>
              <w:tc>
                <w:tcPr>
                  <w:tcW w:w="6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肝功能12项</w:t>
                  </w:r>
                </w:p>
              </w:tc>
              <w:tc>
                <w:tcPr>
                  <w:tcW w:w="3495"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总蛋白、白蛋白、球蛋白、A/G、总胆红素、直接胆红素、间接胆红素、谷丙转氨酶、谷草转氨酶、AST/ALT、GGT、碱性磷酸酶等</w:t>
                  </w:r>
                </w:p>
              </w:tc>
              <w:tc>
                <w:tcPr>
                  <w:tcW w:w="6735"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临床上检查肝功能的目的在于探测肝脏有无疾病，肝脏损害程度以及查明肝病原因，判断预后和鉴别发生黄疸的病因等。</w:t>
                  </w:r>
                </w:p>
              </w:tc>
              <w:tc>
                <w:tcPr>
                  <w:tcW w:w="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90"/>
              </w:trPr>
              <w:tc>
                <w:tcPr>
                  <w:tcW w:w="6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肾功能3项</w:t>
                  </w:r>
                </w:p>
              </w:tc>
              <w:tc>
                <w:tcPr>
                  <w:tcW w:w="3495"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尿素、肌</w:t>
                  </w:r>
                  <w:proofErr w:type="gramStart"/>
                  <w:r>
                    <w:rPr>
                      <w:rFonts w:ascii="仿宋" w:eastAsia="仿宋" w:hAnsi="仿宋" w:cs="仿宋" w:hint="eastAsia"/>
                      <w:color w:val="000000"/>
                      <w:kern w:val="0"/>
                      <w:sz w:val="24"/>
                      <w:szCs w:val="24"/>
                    </w:rPr>
                    <w:t>酐</w:t>
                  </w:r>
                  <w:proofErr w:type="gramEnd"/>
                  <w:r>
                    <w:rPr>
                      <w:rFonts w:ascii="仿宋" w:eastAsia="仿宋" w:hAnsi="仿宋" w:cs="仿宋" w:hint="eastAsia"/>
                      <w:color w:val="000000"/>
                      <w:kern w:val="0"/>
                      <w:sz w:val="24"/>
                      <w:szCs w:val="24"/>
                    </w:rPr>
                    <w:t>、尿酸</w:t>
                  </w:r>
                </w:p>
              </w:tc>
              <w:tc>
                <w:tcPr>
                  <w:tcW w:w="6735"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用于肾功能评价，测定肾功能损害程度及估计预后；血尿酸增高对高尿酸血症、痛风有诊断意义。</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p>
              </w:tc>
            </w:tr>
            <w:tr w:rsidR="009C2269" w:rsidTr="002E4352">
              <w:trPr>
                <w:trHeight w:val="684"/>
              </w:trPr>
              <w:tc>
                <w:tcPr>
                  <w:tcW w:w="6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spacing w:line="300" w:lineRule="exact"/>
                    <w:jc w:val="center"/>
                    <w:rPr>
                      <w:rFonts w:ascii="仿宋" w:eastAsia="仿宋" w:hAnsi="仿宋" w:cs="仿宋"/>
                      <w:b/>
                      <w:bCs/>
                      <w:color w:val="000000"/>
                      <w:kern w:val="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空腹血糖</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葡萄糖</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用于糖尿病的筛查。</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827"/>
              </w:trPr>
              <w:tc>
                <w:tcPr>
                  <w:tcW w:w="698"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9C2269" w:rsidRDefault="009C2269" w:rsidP="002E4352">
                  <w:pPr>
                    <w:spacing w:line="300" w:lineRule="exact"/>
                    <w:jc w:val="center"/>
                    <w:rPr>
                      <w:rFonts w:ascii="仿宋" w:eastAsia="仿宋" w:hAnsi="仿宋" w:cs="仿宋"/>
                      <w:b/>
                      <w:bCs/>
                      <w:color w:val="000000"/>
                      <w:kern w:val="0"/>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血脂4项</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总胆固醇、甘油三酯、高密度脂蛋白、低密度脂蛋白</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可以预防或知晓是否患有动脉硬化、高血脂、冠心病。</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414"/>
              </w:trPr>
              <w:tc>
                <w:tcPr>
                  <w:tcW w:w="698" w:type="dxa"/>
                  <w:vMerge/>
                  <w:tcBorders>
                    <w:top w:val="single" w:sz="4" w:space="0" w:color="000000"/>
                    <w:left w:val="single" w:sz="4" w:space="0" w:color="auto"/>
                    <w:bottom w:val="single" w:sz="4" w:space="0" w:color="000000"/>
                    <w:right w:val="single" w:sz="4" w:space="0" w:color="auto"/>
                  </w:tcBorders>
                  <w:shd w:val="clear" w:color="auto" w:fill="FFFFFF"/>
                  <w:vAlign w:val="center"/>
                </w:tcPr>
                <w:p w:rsidR="009C2269" w:rsidRDefault="009C2269" w:rsidP="002E4352">
                  <w:pPr>
                    <w:spacing w:line="300" w:lineRule="exact"/>
                    <w:jc w:val="center"/>
                    <w:rPr>
                      <w:rFonts w:ascii="仿宋" w:eastAsia="仿宋" w:hAnsi="仿宋" w:cs="仿宋"/>
                      <w:b/>
                      <w:bCs/>
                      <w:color w:val="000000"/>
                      <w:kern w:val="0"/>
                      <w:sz w:val="24"/>
                      <w:szCs w:val="24"/>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肿瘤标志物</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甲胎蛋白（AFP）</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原发性肝细胞肝癌</w:t>
                  </w:r>
                  <w:proofErr w:type="gramStart"/>
                  <w:r>
                    <w:rPr>
                      <w:rFonts w:ascii="仿宋" w:eastAsia="仿宋" w:hAnsi="仿宋" w:cs="仿宋" w:hint="eastAsia"/>
                      <w:color w:val="000000"/>
                      <w:kern w:val="0"/>
                      <w:sz w:val="24"/>
                      <w:szCs w:val="24"/>
                    </w:rPr>
                    <w:t>最</w:t>
                  </w:r>
                  <w:proofErr w:type="gramEnd"/>
                  <w:r>
                    <w:rPr>
                      <w:rFonts w:ascii="仿宋" w:eastAsia="仿宋" w:hAnsi="仿宋" w:cs="仿宋" w:hint="eastAsia"/>
                      <w:color w:val="000000"/>
                      <w:kern w:val="0"/>
                      <w:sz w:val="24"/>
                      <w:szCs w:val="24"/>
                    </w:rPr>
                    <w:t>特异、最灵敏的肿瘤标记物。</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562"/>
              </w:trPr>
              <w:tc>
                <w:tcPr>
                  <w:tcW w:w="698" w:type="dxa"/>
                  <w:vMerge/>
                  <w:tcBorders>
                    <w:top w:val="single" w:sz="4" w:space="0" w:color="000000"/>
                    <w:left w:val="single" w:sz="4" w:space="0" w:color="auto"/>
                    <w:bottom w:val="single" w:sz="4" w:space="0" w:color="000000"/>
                    <w:right w:val="single" w:sz="4" w:space="0" w:color="auto"/>
                  </w:tcBorders>
                  <w:shd w:val="clear" w:color="auto" w:fill="FFFFFF"/>
                  <w:vAlign w:val="center"/>
                </w:tcPr>
                <w:p w:rsidR="009C2269" w:rsidRDefault="009C2269" w:rsidP="002E4352">
                  <w:pPr>
                    <w:spacing w:line="300" w:lineRule="exact"/>
                    <w:jc w:val="center"/>
                    <w:rPr>
                      <w:rFonts w:ascii="仿宋" w:eastAsia="仿宋" w:hAnsi="仿宋" w:cs="仿宋"/>
                      <w:color w:val="000000"/>
                      <w:kern w:val="0"/>
                      <w:sz w:val="24"/>
                      <w:szCs w:val="24"/>
                    </w:rPr>
                  </w:pPr>
                </w:p>
              </w:tc>
              <w:tc>
                <w:tcPr>
                  <w:tcW w:w="13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spacing w:line="280" w:lineRule="exact"/>
                    <w:jc w:val="center"/>
                    <w:rPr>
                      <w:rFonts w:ascii="仿宋" w:eastAsia="仿宋" w:hAnsi="仿宋" w:cs="仿宋"/>
                      <w:color w:val="000000"/>
                      <w:kern w:val="0"/>
                      <w:sz w:val="24"/>
                      <w:szCs w:val="24"/>
                    </w:rPr>
                  </w:pP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癌胚抗原(CEA)</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广谱性肿瘤标志物，在消化道腺癌中有较高的阳性率。</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55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lastRenderedPageBreak/>
                    <w:t>营养早餐、健康检查报告</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55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b/>
                      <w:bCs/>
                      <w:color w:val="000000"/>
                      <w:kern w:val="0"/>
                      <w:sz w:val="24"/>
                      <w:szCs w:val="24"/>
                    </w:rPr>
                  </w:pPr>
                  <w:proofErr w:type="gramStart"/>
                  <w:r>
                    <w:rPr>
                      <w:rFonts w:ascii="仿宋" w:eastAsia="仿宋" w:hAnsi="仿宋" w:cs="仿宋" w:hint="eastAsia"/>
                      <w:b/>
                      <w:bCs/>
                      <w:color w:val="000000"/>
                      <w:kern w:val="0"/>
                      <w:sz w:val="24"/>
                      <w:szCs w:val="24"/>
                    </w:rPr>
                    <w:t>采血管+采血费</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2078" w:type="dxa"/>
                  <w:gridSpan w:val="2"/>
                  <w:vMerge w:val="restart"/>
                  <w:tcBorders>
                    <w:top w:val="single" w:sz="4" w:space="0" w:color="auto"/>
                    <w:left w:val="single" w:sz="4" w:space="0" w:color="000000"/>
                    <w:right w:val="single" w:sz="4" w:space="0" w:color="000000"/>
                  </w:tcBorders>
                  <w:shd w:val="clear" w:color="auto" w:fill="FFFFFF"/>
                  <w:vAlign w:val="center"/>
                </w:tcPr>
                <w:p w:rsidR="009C2269" w:rsidRDefault="009C2269" w:rsidP="002E4352">
                  <w:pPr>
                    <w:spacing w:line="28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40岁以内增值服务</w:t>
                  </w:r>
                </w:p>
              </w:tc>
              <w:tc>
                <w:tcPr>
                  <w:tcW w:w="349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C14呼气实验</w:t>
                  </w:r>
                </w:p>
              </w:tc>
              <w:tc>
                <w:tcPr>
                  <w:tcW w:w="673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判断胃内有无幽门螺旋杆菌感染，此感染与各种胃炎、消化性溃疡、胃癌等发病率关系密切。</w:t>
                  </w:r>
                </w:p>
              </w:tc>
              <w:tc>
                <w:tcPr>
                  <w:tcW w:w="75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2078" w:type="dxa"/>
                  <w:gridSpan w:val="2"/>
                  <w:vMerge/>
                  <w:tcBorders>
                    <w:left w:val="single" w:sz="4" w:space="0" w:color="000000"/>
                    <w:bottom w:val="single" w:sz="4" w:space="0" w:color="000000"/>
                    <w:right w:val="single" w:sz="4" w:space="0" w:color="000000"/>
                  </w:tcBorders>
                  <w:shd w:val="clear" w:color="auto" w:fill="FFFFFF"/>
                  <w:vAlign w:val="center"/>
                </w:tcPr>
                <w:p w:rsidR="009C2269" w:rsidRDefault="009C2269" w:rsidP="002E4352">
                  <w:pPr>
                    <w:spacing w:line="280" w:lineRule="exact"/>
                    <w:jc w:val="center"/>
                    <w:rPr>
                      <w:rFonts w:ascii="仿宋" w:eastAsia="仿宋" w:hAnsi="仿宋" w:cs="仿宋"/>
                      <w:b/>
                      <w:bCs/>
                      <w:color w:val="000000"/>
                      <w:kern w:val="0"/>
                      <w:sz w:val="24"/>
                      <w:szCs w:val="24"/>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颈椎（腰椎）正侧位</w:t>
                  </w:r>
                </w:p>
              </w:tc>
              <w:tc>
                <w:tcPr>
                  <w:tcW w:w="6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2078" w:type="dxa"/>
                  <w:gridSpan w:val="2"/>
                  <w:vMerge w:val="restart"/>
                  <w:tcBorders>
                    <w:top w:val="single" w:sz="4" w:space="0" w:color="000000"/>
                    <w:left w:val="single" w:sz="4" w:space="0" w:color="000000"/>
                    <w:right w:val="single" w:sz="4" w:space="0" w:color="000000"/>
                  </w:tcBorders>
                  <w:shd w:val="clear" w:color="auto" w:fill="FFFFFF"/>
                  <w:vAlign w:val="center"/>
                </w:tcPr>
                <w:p w:rsidR="009C2269" w:rsidRDefault="009C2269" w:rsidP="002E4352">
                  <w:pPr>
                    <w:spacing w:line="28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40岁以上增值服务</w:t>
                  </w: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骨密度检测</w:t>
                  </w:r>
                </w:p>
              </w:tc>
              <w:tc>
                <w:tcPr>
                  <w:tcW w:w="6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可早起发现骨量减少及估计骨质疏松的程度，及时进行有效的防治</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2078" w:type="dxa"/>
                  <w:gridSpan w:val="2"/>
                  <w:vMerge/>
                  <w:tcBorders>
                    <w:left w:val="single" w:sz="4" w:space="0" w:color="000000"/>
                    <w:right w:val="single" w:sz="4" w:space="0" w:color="000000"/>
                  </w:tcBorders>
                  <w:shd w:val="clear" w:color="auto" w:fill="FFFFFF"/>
                  <w:vAlign w:val="center"/>
                </w:tcPr>
                <w:p w:rsidR="009C2269" w:rsidRDefault="009C2269" w:rsidP="002E4352">
                  <w:pPr>
                    <w:spacing w:line="280" w:lineRule="exact"/>
                    <w:jc w:val="center"/>
                    <w:rPr>
                      <w:rFonts w:ascii="仿宋" w:eastAsia="仿宋" w:hAnsi="仿宋" w:cs="仿宋"/>
                      <w:b/>
                      <w:bCs/>
                      <w:color w:val="000000"/>
                      <w:kern w:val="0"/>
                      <w:sz w:val="24"/>
                      <w:szCs w:val="24"/>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颈动脉彩超</w:t>
                  </w:r>
                </w:p>
              </w:tc>
              <w:tc>
                <w:tcPr>
                  <w:tcW w:w="6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检查颈动脉有无硬化斑块等</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2078" w:type="dxa"/>
                  <w:gridSpan w:val="2"/>
                  <w:vMerge/>
                  <w:tcBorders>
                    <w:left w:val="single" w:sz="4" w:space="0" w:color="000000"/>
                    <w:right w:val="single" w:sz="4" w:space="0" w:color="000000"/>
                  </w:tcBorders>
                  <w:shd w:val="clear" w:color="auto" w:fill="FFFFFF"/>
                  <w:vAlign w:val="center"/>
                </w:tcPr>
                <w:p w:rsidR="009C2269" w:rsidRDefault="009C2269" w:rsidP="002E4352">
                  <w:pPr>
                    <w:spacing w:line="280" w:lineRule="exact"/>
                    <w:jc w:val="center"/>
                    <w:rPr>
                      <w:rFonts w:ascii="仿宋" w:eastAsia="仿宋" w:hAnsi="仿宋" w:cs="仿宋"/>
                      <w:b/>
                      <w:bCs/>
                      <w:color w:val="000000"/>
                      <w:kern w:val="0"/>
                      <w:sz w:val="24"/>
                      <w:szCs w:val="24"/>
                    </w:rPr>
                  </w:pP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糖化血红蛋白</w:t>
                  </w:r>
                </w:p>
              </w:tc>
              <w:tc>
                <w:tcPr>
                  <w:tcW w:w="6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反映受检者过去1-2个月血糖水平</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2078" w:type="dxa"/>
                  <w:gridSpan w:val="2"/>
                  <w:vMerge/>
                  <w:tcBorders>
                    <w:left w:val="single" w:sz="4" w:space="0" w:color="000000"/>
                    <w:bottom w:val="single" w:sz="4" w:space="0" w:color="auto"/>
                    <w:right w:val="single" w:sz="4" w:space="0" w:color="000000"/>
                  </w:tcBorders>
                  <w:shd w:val="clear" w:color="auto" w:fill="FFFFFF"/>
                  <w:vAlign w:val="center"/>
                </w:tcPr>
                <w:p w:rsidR="009C2269" w:rsidRDefault="009C2269" w:rsidP="002E4352">
                  <w:pPr>
                    <w:spacing w:line="300" w:lineRule="exact"/>
                    <w:jc w:val="center"/>
                    <w:rPr>
                      <w:rFonts w:ascii="仿宋" w:eastAsia="仿宋" w:hAnsi="仿宋" w:cs="仿宋"/>
                      <w:b/>
                      <w:bCs/>
                      <w:color w:val="000000"/>
                      <w:kern w:val="0"/>
                      <w:sz w:val="24"/>
                      <w:szCs w:val="24"/>
                    </w:rPr>
                  </w:pPr>
                </w:p>
              </w:tc>
              <w:tc>
                <w:tcPr>
                  <w:tcW w:w="3495" w:type="dxa"/>
                  <w:tcBorders>
                    <w:top w:val="single" w:sz="4" w:space="0" w:color="000000"/>
                    <w:left w:val="single" w:sz="4" w:space="0" w:color="000000"/>
                    <w:bottom w:val="single" w:sz="4" w:space="0" w:color="auto"/>
                    <w:right w:val="single" w:sz="4" w:space="0" w:color="000000"/>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幽门螺杆</w:t>
                  </w:r>
                  <w:proofErr w:type="gramStart"/>
                  <w:r>
                    <w:rPr>
                      <w:rFonts w:ascii="仿宋" w:eastAsia="仿宋" w:hAnsi="仿宋" w:cs="仿宋" w:hint="eastAsia"/>
                      <w:color w:val="000000"/>
                      <w:kern w:val="0"/>
                      <w:sz w:val="24"/>
                      <w:szCs w:val="24"/>
                    </w:rPr>
                    <w:t>菌</w:t>
                  </w:r>
                  <w:proofErr w:type="gramEnd"/>
                  <w:r>
                    <w:rPr>
                      <w:rFonts w:ascii="仿宋" w:eastAsia="仿宋" w:hAnsi="仿宋" w:cs="仿宋" w:hint="eastAsia"/>
                      <w:color w:val="000000"/>
                      <w:kern w:val="0"/>
                      <w:sz w:val="24"/>
                      <w:szCs w:val="24"/>
                    </w:rPr>
                    <w:t>抗体</w:t>
                  </w:r>
                </w:p>
              </w:tc>
              <w:tc>
                <w:tcPr>
                  <w:tcW w:w="6735" w:type="dxa"/>
                  <w:tcBorders>
                    <w:top w:val="single" w:sz="4" w:space="0" w:color="000000"/>
                    <w:left w:val="single" w:sz="4" w:space="0" w:color="000000"/>
                    <w:bottom w:val="single" w:sz="4" w:space="0" w:color="auto"/>
                    <w:right w:val="single" w:sz="4" w:space="0" w:color="000000"/>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辅助诊断幽门螺杆</w:t>
                  </w:r>
                  <w:proofErr w:type="gramStart"/>
                  <w:r>
                    <w:rPr>
                      <w:rFonts w:ascii="仿宋" w:eastAsia="仿宋" w:hAnsi="仿宋" w:cs="仿宋" w:hint="eastAsia"/>
                      <w:color w:val="000000"/>
                      <w:kern w:val="0"/>
                      <w:sz w:val="24"/>
                      <w:szCs w:val="24"/>
                    </w:rPr>
                    <w:t>菌</w:t>
                  </w:r>
                  <w:proofErr w:type="gramEnd"/>
                  <w:r>
                    <w:rPr>
                      <w:rFonts w:ascii="仿宋" w:eastAsia="仿宋" w:hAnsi="仿宋" w:cs="仿宋" w:hint="eastAsia"/>
                      <w:color w:val="000000"/>
                      <w:kern w:val="0"/>
                      <w:sz w:val="24"/>
                      <w:szCs w:val="24"/>
                    </w:rPr>
                    <w:t>感染。</w:t>
                  </w:r>
                </w:p>
              </w:tc>
              <w:tc>
                <w:tcPr>
                  <w:tcW w:w="7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9"/>
              </w:trPr>
              <w:tc>
                <w:tcPr>
                  <w:tcW w:w="20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spacing w:line="30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 xml:space="preserve">增值服务 </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体检套餐以外个人增加体检项目自费部分，可用</w:t>
                  </w:r>
                  <w:proofErr w:type="gramStart"/>
                  <w:r>
                    <w:rPr>
                      <w:rFonts w:ascii="仿宋" w:eastAsia="仿宋" w:hAnsi="仿宋" w:cs="仿宋" w:hint="eastAsia"/>
                      <w:color w:val="000000"/>
                      <w:kern w:val="0"/>
                      <w:sz w:val="24"/>
                      <w:szCs w:val="24"/>
                    </w:rPr>
                    <w:t>医</w:t>
                  </w:r>
                  <w:proofErr w:type="gramEnd"/>
                  <w:r>
                    <w:rPr>
                      <w:rFonts w:ascii="仿宋" w:eastAsia="仿宋" w:hAnsi="仿宋" w:cs="仿宋" w:hint="eastAsia"/>
                      <w:color w:val="000000"/>
                      <w:kern w:val="0"/>
                      <w:sz w:val="24"/>
                      <w:szCs w:val="24"/>
                    </w:rPr>
                    <w:t>保卡享受八折优惠（胃肠镜除外）</w:t>
                  </w:r>
                </w:p>
              </w:tc>
              <w:tc>
                <w:tcPr>
                  <w:tcW w:w="6735" w:type="dxa"/>
                  <w:tcBorders>
                    <w:top w:val="single" w:sz="4" w:space="0" w:color="auto"/>
                    <w:left w:val="single" w:sz="4" w:space="0" w:color="auto"/>
                    <w:bottom w:val="single" w:sz="4" w:space="0" w:color="auto"/>
                    <w:right w:val="single" w:sz="4" w:space="0" w:color="auto"/>
                  </w:tcBorders>
                  <w:shd w:val="clear" w:color="auto" w:fill="FFFFFF"/>
                  <w:vAlign w:val="center"/>
                </w:tcPr>
                <w:p w:rsidR="009C2269" w:rsidRDefault="009C2269" w:rsidP="002E4352">
                  <w:pPr>
                    <w:widowControl/>
                    <w:spacing w:line="30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配备有国际一流的高端体检设备：68排双源</w:t>
                  </w:r>
                  <w:proofErr w:type="gramStart"/>
                  <w:r>
                    <w:rPr>
                      <w:rFonts w:ascii="仿宋" w:eastAsia="仿宋" w:hAnsi="仿宋" w:cs="仿宋" w:hint="eastAsia"/>
                      <w:color w:val="000000"/>
                      <w:kern w:val="0"/>
                      <w:sz w:val="24"/>
                      <w:szCs w:val="24"/>
                    </w:rPr>
                    <w:t>炫</w:t>
                  </w:r>
                  <w:proofErr w:type="gramEnd"/>
                  <w:r>
                    <w:rPr>
                      <w:rFonts w:ascii="仿宋" w:eastAsia="仿宋" w:hAnsi="仿宋" w:cs="仿宋" w:hint="eastAsia"/>
                      <w:color w:val="000000"/>
                      <w:kern w:val="0"/>
                      <w:sz w:val="24"/>
                      <w:szCs w:val="24"/>
                    </w:rPr>
                    <w:t>速CT、飞利浦3.0T超导核磁、一体化成像彩超、贝克曼、库尔特全套系列全自动检验等设备</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30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bl>
          <w:p w:rsidR="009C2269" w:rsidRDefault="009C2269" w:rsidP="002E4352">
            <w:pPr>
              <w:widowControl/>
              <w:jc w:val="left"/>
              <w:textAlignment w:val="center"/>
              <w:rPr>
                <w:rFonts w:ascii="黑体" w:eastAsia="黑体" w:hAnsi="黑体" w:cs="方正小标宋简体"/>
                <w:color w:val="000000"/>
                <w:kern w:val="0"/>
                <w:sz w:val="28"/>
                <w:szCs w:val="28"/>
              </w:rPr>
            </w:pPr>
          </w:p>
          <w:p w:rsidR="009C2269" w:rsidRDefault="009C2269" w:rsidP="002E4352">
            <w:pPr>
              <w:widowControl/>
              <w:jc w:val="left"/>
              <w:textAlignment w:val="center"/>
              <w:rPr>
                <w:rFonts w:ascii="黑体" w:eastAsia="黑体" w:hAnsi="黑体" w:cs="方正小标宋简体" w:hint="eastAsia"/>
                <w:color w:val="000000"/>
                <w:kern w:val="0"/>
                <w:sz w:val="28"/>
                <w:szCs w:val="28"/>
              </w:rPr>
            </w:pPr>
          </w:p>
          <w:p w:rsidR="009C2269" w:rsidRDefault="009C2269" w:rsidP="002E4352">
            <w:pPr>
              <w:widowControl/>
              <w:jc w:val="left"/>
              <w:textAlignment w:val="center"/>
              <w:rPr>
                <w:rFonts w:ascii="黑体" w:eastAsia="黑体" w:hAnsi="黑体" w:cs="方正小标宋简体"/>
                <w:color w:val="000000"/>
                <w:kern w:val="0"/>
                <w:sz w:val="28"/>
                <w:szCs w:val="28"/>
              </w:rPr>
            </w:pPr>
          </w:p>
          <w:p w:rsidR="009C2269" w:rsidRDefault="009C2269" w:rsidP="002E4352">
            <w:pPr>
              <w:widowControl/>
              <w:jc w:val="left"/>
              <w:textAlignment w:val="center"/>
              <w:rPr>
                <w:rFonts w:ascii="黑体" w:eastAsia="黑体" w:hAnsi="黑体" w:cs="方正小标宋简体"/>
                <w:color w:val="000000"/>
                <w:kern w:val="0"/>
                <w:sz w:val="28"/>
                <w:szCs w:val="28"/>
              </w:rPr>
            </w:pPr>
            <w:r>
              <w:rPr>
                <w:rFonts w:ascii="黑体" w:eastAsia="黑体" w:hAnsi="黑体" w:cs="方正小标宋简体" w:hint="eastAsia"/>
                <w:color w:val="000000"/>
                <w:kern w:val="0"/>
                <w:sz w:val="28"/>
                <w:szCs w:val="28"/>
              </w:rPr>
              <w:lastRenderedPageBreak/>
              <w:t>附件</w:t>
            </w:r>
            <w:r>
              <w:rPr>
                <w:rFonts w:ascii="黑体" w:eastAsia="黑体" w:hAnsi="黑体" w:cs="方正小标宋简体"/>
                <w:color w:val="000000"/>
                <w:kern w:val="0"/>
                <w:sz w:val="28"/>
                <w:szCs w:val="28"/>
              </w:rPr>
              <w:t>3</w:t>
            </w:r>
            <w:r>
              <w:rPr>
                <w:rFonts w:ascii="黑体" w:eastAsia="黑体" w:hAnsi="黑体" w:cs="方正小标宋简体" w:hint="eastAsia"/>
                <w:color w:val="000000"/>
                <w:kern w:val="0"/>
                <w:sz w:val="28"/>
                <w:szCs w:val="28"/>
              </w:rPr>
              <w:t xml:space="preserve">.2                       </w:t>
            </w:r>
          </w:p>
          <w:p w:rsidR="009C2269" w:rsidRDefault="009C2269" w:rsidP="002E4352">
            <w:pPr>
              <w:widowControl/>
              <w:ind w:firstLineChars="1300" w:firstLine="4680"/>
              <w:textAlignment w:val="center"/>
              <w:rPr>
                <w:rFonts w:ascii="黑体" w:eastAsia="黑体" w:hAnsi="黑体" w:cs="黑体"/>
                <w:kern w:val="0"/>
                <w:sz w:val="28"/>
                <w:szCs w:val="28"/>
              </w:rPr>
            </w:pPr>
            <w:r>
              <w:rPr>
                <w:rFonts w:ascii="黑体" w:eastAsia="黑体" w:hAnsi="黑体" w:cs="方正小标宋简体" w:hint="eastAsia"/>
                <w:color w:val="000000"/>
                <w:kern w:val="0"/>
                <w:sz w:val="36"/>
                <w:szCs w:val="36"/>
              </w:rPr>
              <w:t>悦达瑞康医院</w:t>
            </w:r>
            <w:r>
              <w:rPr>
                <w:rFonts w:ascii="黑体" w:eastAsia="黑体" w:hAnsi="黑体" w:cs="黑体" w:hint="eastAsia"/>
                <w:kern w:val="0"/>
                <w:sz w:val="36"/>
                <w:szCs w:val="36"/>
              </w:rPr>
              <w:t>妇女病普查项目表</w:t>
            </w:r>
          </w:p>
          <w:tbl>
            <w:tblPr>
              <w:tblW w:w="14045" w:type="dxa"/>
              <w:tblLayout w:type="fixed"/>
              <w:tblLook w:val="04A0" w:firstRow="1" w:lastRow="0" w:firstColumn="1" w:lastColumn="0" w:noHBand="0" w:noVBand="1"/>
            </w:tblPr>
            <w:tblGrid>
              <w:gridCol w:w="1095"/>
              <w:gridCol w:w="1666"/>
              <w:gridCol w:w="2761"/>
              <w:gridCol w:w="7188"/>
              <w:gridCol w:w="1335"/>
            </w:tblGrid>
            <w:tr w:rsidR="009C2269" w:rsidTr="002E4352">
              <w:trPr>
                <w:trHeight w:val="832"/>
              </w:trPr>
              <w:tc>
                <w:tcPr>
                  <w:tcW w:w="2761" w:type="dxa"/>
                  <w:gridSpan w:val="2"/>
                  <w:tcBorders>
                    <w:top w:val="single" w:sz="4" w:space="0" w:color="000000"/>
                    <w:left w:val="single" w:sz="4" w:space="0" w:color="000000"/>
                    <w:right w:val="single" w:sz="4" w:space="0" w:color="000000"/>
                  </w:tcBorders>
                  <w:shd w:val="clear" w:color="auto" w:fill="BDD7EE"/>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体检项目</w:t>
                  </w:r>
                </w:p>
              </w:tc>
              <w:tc>
                <w:tcPr>
                  <w:tcW w:w="2761"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体检内容</w:t>
                  </w:r>
                </w:p>
              </w:tc>
              <w:tc>
                <w:tcPr>
                  <w:tcW w:w="7188"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临床意义</w:t>
                  </w:r>
                </w:p>
              </w:tc>
              <w:tc>
                <w:tcPr>
                  <w:tcW w:w="1335"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已婚女性</w:t>
                  </w:r>
                </w:p>
              </w:tc>
            </w:tr>
            <w:tr w:rsidR="009C2269" w:rsidTr="002E4352">
              <w:trPr>
                <w:trHeight w:val="1206"/>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科室检查</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妇科</w:t>
                  </w:r>
                </w:p>
              </w:tc>
              <w:tc>
                <w:tcPr>
                  <w:tcW w:w="2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外阴、阴道、宫颈、子宫、附件、妇科其它</w:t>
                  </w:r>
                </w:p>
              </w:tc>
              <w:tc>
                <w:tcPr>
                  <w:tcW w:w="7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通过各种检查了解女性生殖系统有无异常，以发现可能存在的各种炎症、肿瘤等病变。</w:t>
                  </w:r>
                </w:p>
              </w:tc>
              <w:tc>
                <w:tcPr>
                  <w:tcW w:w="1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05"/>
              </w:trPr>
              <w:tc>
                <w:tcPr>
                  <w:tcW w:w="1095" w:type="dxa"/>
                  <w:vMerge w:val="restart"/>
                  <w:tcBorders>
                    <w:top w:val="single" w:sz="4" w:space="0" w:color="000000"/>
                    <w:left w:val="single" w:sz="4" w:space="0" w:color="auto"/>
                    <w:bottom w:val="single" w:sz="4" w:space="0" w:color="auto"/>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彩超检查</w:t>
                  </w:r>
                </w:p>
              </w:tc>
              <w:tc>
                <w:tcPr>
                  <w:tcW w:w="1666"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乳腺彩超</w:t>
                  </w:r>
                </w:p>
              </w:tc>
              <w:tc>
                <w:tcPr>
                  <w:tcW w:w="27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乳腺彩超</w:t>
                  </w:r>
                </w:p>
              </w:tc>
              <w:tc>
                <w:tcPr>
                  <w:tcW w:w="71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检查乳腺有无增生、肿瘤、结节等。</w:t>
                  </w:r>
                </w:p>
              </w:tc>
              <w:tc>
                <w:tcPr>
                  <w:tcW w:w="1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740"/>
              </w:trPr>
              <w:tc>
                <w:tcPr>
                  <w:tcW w:w="1095" w:type="dxa"/>
                  <w:vMerge/>
                  <w:tcBorders>
                    <w:top w:val="single" w:sz="4" w:space="0" w:color="auto"/>
                    <w:left w:val="single" w:sz="4" w:space="0" w:color="auto"/>
                    <w:bottom w:val="single" w:sz="4" w:space="0" w:color="auto"/>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p>
              </w:tc>
              <w:tc>
                <w:tcPr>
                  <w:tcW w:w="1666" w:type="dxa"/>
                  <w:tcBorders>
                    <w:top w:val="single" w:sz="4" w:space="0" w:color="auto"/>
                    <w:left w:val="single" w:sz="4" w:space="0" w:color="000000"/>
                    <w:bottom w:val="single" w:sz="4" w:space="0" w:color="auto"/>
                    <w:right w:val="single" w:sz="4" w:space="0" w:color="auto"/>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子宫及附件彩超</w:t>
                  </w:r>
                </w:p>
              </w:tc>
              <w:tc>
                <w:tcPr>
                  <w:tcW w:w="2761" w:type="dxa"/>
                  <w:tcBorders>
                    <w:top w:val="single" w:sz="4" w:space="0" w:color="000000"/>
                    <w:left w:val="single" w:sz="4" w:space="0" w:color="auto"/>
                    <w:bottom w:val="single" w:sz="4" w:space="0" w:color="auto"/>
                    <w:right w:val="single" w:sz="4" w:space="0" w:color="000000"/>
                  </w:tcBorders>
                  <w:shd w:val="clear" w:color="auto" w:fill="FFFFFF"/>
                  <w:noWrap/>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腹部超声</w:t>
                  </w:r>
                </w:p>
              </w:tc>
              <w:tc>
                <w:tcPr>
                  <w:tcW w:w="7188"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检查子宫卵巢大小形态是否异常，有无子宫肌瘤，卵巢囊肿等。</w:t>
                  </w:r>
                </w:p>
              </w:tc>
              <w:tc>
                <w:tcPr>
                  <w:tcW w:w="1335"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1036"/>
              </w:trPr>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实验室</w:t>
                  </w:r>
                  <w:r>
                    <w:rPr>
                      <w:rFonts w:ascii="仿宋" w:eastAsia="仿宋" w:hAnsi="仿宋" w:cs="仿宋" w:hint="eastAsia"/>
                      <w:b/>
                      <w:bCs/>
                      <w:color w:val="000000"/>
                      <w:kern w:val="0"/>
                      <w:sz w:val="24"/>
                      <w:szCs w:val="24"/>
                    </w:rPr>
                    <w:br/>
                    <w:t>检查项目</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肿瘤标志物</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CA153</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乳腺癌筛查、检测的首选标志物，其他如转移性卵巢癌、结肠癌、肺癌等也有不同程度的增高</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675"/>
              </w:trPr>
              <w:tc>
                <w:tcPr>
                  <w:tcW w:w="10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妇科肿瘤指标CA125</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卵巢癌、子宫内膜、肝、肺、结直肠、胃肠诊断和治疗检测</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996"/>
              </w:trPr>
              <w:tc>
                <w:tcPr>
                  <w:tcW w:w="1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女性专属</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白带常规</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白带常规</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检查阴道内有无滴虫、念珠菌，同时还可确认阴道清洁度，是筛查阴道炎的重要手段。</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960"/>
              </w:trPr>
              <w:tc>
                <w:tcPr>
                  <w:tcW w:w="1095"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rsidR="009C2269" w:rsidRDefault="009C2269" w:rsidP="002E4352">
                  <w:pPr>
                    <w:widowControl/>
                    <w:spacing w:line="280" w:lineRule="exact"/>
                    <w:textAlignment w:val="center"/>
                    <w:rPr>
                      <w:rFonts w:ascii="仿宋" w:eastAsia="仿宋" w:hAnsi="仿宋" w:cs="仿宋"/>
                      <w:b/>
                      <w:bCs/>
                      <w:color w:val="000000"/>
                      <w:kern w:val="0"/>
                      <w:sz w:val="24"/>
                      <w:szCs w:val="24"/>
                    </w:rPr>
                  </w:pPr>
                </w:p>
              </w:tc>
              <w:tc>
                <w:tcPr>
                  <w:tcW w:w="1666" w:type="dxa"/>
                  <w:tcBorders>
                    <w:top w:val="single" w:sz="4" w:space="0" w:color="auto"/>
                    <w:left w:val="single" w:sz="4" w:space="0" w:color="000000"/>
                    <w:bottom w:val="single" w:sz="4" w:space="0" w:color="000000"/>
                    <w:right w:val="single" w:sz="4" w:space="0" w:color="auto"/>
                  </w:tcBorders>
                  <w:shd w:val="clear" w:color="auto" w:fill="auto"/>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proofErr w:type="gramStart"/>
                  <w:r>
                    <w:rPr>
                      <w:rFonts w:ascii="仿宋" w:eastAsia="仿宋" w:hAnsi="仿宋" w:cs="仿宋" w:hint="eastAsia"/>
                      <w:b/>
                      <w:bCs/>
                      <w:color w:val="000000"/>
                      <w:kern w:val="0"/>
                      <w:sz w:val="24"/>
                      <w:szCs w:val="24"/>
                    </w:rPr>
                    <w:t>液基薄层</w:t>
                  </w:r>
                  <w:proofErr w:type="gramEnd"/>
                  <w:r>
                    <w:rPr>
                      <w:rFonts w:ascii="仿宋" w:eastAsia="仿宋" w:hAnsi="仿宋" w:cs="仿宋" w:hint="eastAsia"/>
                      <w:b/>
                      <w:bCs/>
                      <w:color w:val="000000"/>
                      <w:kern w:val="0"/>
                      <w:sz w:val="24"/>
                      <w:szCs w:val="24"/>
                    </w:rPr>
                    <w:t>细胞检测(TCT)</w:t>
                  </w:r>
                </w:p>
              </w:tc>
              <w:tc>
                <w:tcPr>
                  <w:tcW w:w="2761" w:type="dxa"/>
                  <w:tcBorders>
                    <w:top w:val="single" w:sz="4" w:space="0" w:color="auto"/>
                    <w:left w:val="single" w:sz="4" w:space="0" w:color="auto"/>
                    <w:bottom w:val="single" w:sz="4" w:space="0" w:color="000000"/>
                    <w:right w:val="single" w:sz="4" w:space="0" w:color="000000"/>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液基薄层</w:t>
                  </w:r>
                  <w:proofErr w:type="gramEnd"/>
                  <w:r>
                    <w:rPr>
                      <w:rFonts w:ascii="仿宋" w:eastAsia="仿宋" w:hAnsi="仿宋" w:cs="仿宋" w:hint="eastAsia"/>
                      <w:color w:val="000000"/>
                      <w:kern w:val="0"/>
                      <w:sz w:val="24"/>
                      <w:szCs w:val="24"/>
                    </w:rPr>
                    <w:t>细胞检测(TCT)</w:t>
                  </w:r>
                </w:p>
              </w:tc>
              <w:tc>
                <w:tcPr>
                  <w:tcW w:w="7188" w:type="dxa"/>
                  <w:tcBorders>
                    <w:top w:val="single" w:sz="4" w:space="0" w:color="auto"/>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可以检测到宫颈病变的早期变化，是目前更为准确的检查子宫颈癌的筛查方法。</w:t>
                  </w:r>
                </w:p>
              </w:tc>
              <w:tc>
                <w:tcPr>
                  <w:tcW w:w="1335"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960"/>
              </w:trPr>
              <w:tc>
                <w:tcPr>
                  <w:tcW w:w="1095" w:type="dxa"/>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9C2269" w:rsidRDefault="009C2269" w:rsidP="002E4352">
                  <w:pPr>
                    <w:widowControl/>
                    <w:spacing w:line="280" w:lineRule="exact"/>
                    <w:textAlignment w:val="center"/>
                    <w:rPr>
                      <w:rFonts w:ascii="仿宋" w:eastAsia="仿宋" w:hAnsi="仿宋" w:cs="仿宋"/>
                      <w:b/>
                      <w:bCs/>
                      <w:color w:val="000000"/>
                      <w:kern w:val="0"/>
                      <w:sz w:val="24"/>
                      <w:szCs w:val="24"/>
                    </w:rPr>
                  </w:pPr>
                </w:p>
              </w:tc>
              <w:tc>
                <w:tcPr>
                  <w:tcW w:w="1666" w:type="dxa"/>
                  <w:tcBorders>
                    <w:top w:val="single" w:sz="4" w:space="0" w:color="000000"/>
                    <w:left w:val="single" w:sz="4" w:space="0" w:color="000000"/>
                    <w:bottom w:val="single" w:sz="4" w:space="0" w:color="000000"/>
                    <w:right w:val="single" w:sz="4" w:space="0" w:color="auto"/>
                  </w:tcBorders>
                  <w:shd w:val="clear" w:color="auto" w:fill="auto"/>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人乳头瘤病毒</w:t>
                  </w:r>
                </w:p>
              </w:tc>
              <w:tc>
                <w:tcPr>
                  <w:tcW w:w="276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人乳头瘤病毒分型全套（25型）检测</w:t>
                  </w:r>
                </w:p>
              </w:tc>
              <w:tc>
                <w:tcPr>
                  <w:tcW w:w="7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更广泛的对宫颈是否感染人乳头瘤病毒的检测，是宫颈癌早期筛查的重要方法。</w:t>
                  </w:r>
                </w:p>
              </w:tc>
              <w:tc>
                <w:tcPr>
                  <w:tcW w:w="1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960"/>
              </w:trPr>
              <w:tc>
                <w:tcPr>
                  <w:tcW w:w="2761"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营养早餐</w:t>
                  </w:r>
                </w:p>
              </w:tc>
              <w:tc>
                <w:tcPr>
                  <w:tcW w:w="276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p>
              </w:tc>
              <w:tc>
                <w:tcPr>
                  <w:tcW w:w="7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960"/>
              </w:trPr>
              <w:tc>
                <w:tcPr>
                  <w:tcW w:w="2761"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健康检查报告+</w:t>
                  </w:r>
                  <w:proofErr w:type="gramStart"/>
                  <w:r>
                    <w:rPr>
                      <w:rFonts w:ascii="仿宋" w:eastAsia="仿宋" w:hAnsi="仿宋" w:cs="仿宋" w:hint="eastAsia"/>
                      <w:b/>
                      <w:bCs/>
                      <w:color w:val="000000"/>
                      <w:kern w:val="0"/>
                      <w:sz w:val="24"/>
                      <w:szCs w:val="24"/>
                    </w:rPr>
                    <w:t>导检单</w:t>
                  </w:r>
                  <w:proofErr w:type="gramEnd"/>
                </w:p>
              </w:tc>
              <w:tc>
                <w:tcPr>
                  <w:tcW w:w="276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p>
              </w:tc>
              <w:tc>
                <w:tcPr>
                  <w:tcW w:w="7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r w:rsidR="009C2269" w:rsidTr="002E4352">
              <w:trPr>
                <w:trHeight w:val="960"/>
              </w:trPr>
              <w:tc>
                <w:tcPr>
                  <w:tcW w:w="2761"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tcPr>
                <w:p w:rsidR="009C2269" w:rsidRDefault="009C2269" w:rsidP="002E4352">
                  <w:pPr>
                    <w:widowControl/>
                    <w:spacing w:line="280" w:lineRule="exact"/>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增值服务</w:t>
                  </w:r>
                </w:p>
              </w:tc>
              <w:tc>
                <w:tcPr>
                  <w:tcW w:w="2761"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乳腺</w:t>
                  </w:r>
                  <w:proofErr w:type="gramStart"/>
                  <w:r>
                    <w:rPr>
                      <w:rFonts w:ascii="仿宋" w:eastAsia="仿宋" w:hAnsi="仿宋" w:cs="仿宋" w:hint="eastAsia"/>
                      <w:color w:val="000000"/>
                      <w:kern w:val="0"/>
                      <w:sz w:val="24"/>
                      <w:szCs w:val="24"/>
                    </w:rPr>
                    <w:t>钼</w:t>
                  </w:r>
                  <w:proofErr w:type="gramEnd"/>
                  <w:r>
                    <w:rPr>
                      <w:rFonts w:ascii="仿宋" w:eastAsia="仿宋" w:hAnsi="仿宋" w:cs="仿宋" w:hint="eastAsia"/>
                      <w:color w:val="000000"/>
                      <w:kern w:val="0"/>
                      <w:sz w:val="24"/>
                      <w:szCs w:val="24"/>
                    </w:rPr>
                    <w:t>靶</w:t>
                  </w:r>
                </w:p>
              </w:tc>
              <w:tc>
                <w:tcPr>
                  <w:tcW w:w="7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269" w:rsidRDefault="009C2269" w:rsidP="002E4352">
                  <w:pPr>
                    <w:widowControl/>
                    <w:spacing w:line="280" w:lineRule="exac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用于乳腺癌的筛查，对乳腺癌的诊断有很大帮助</w:t>
                  </w:r>
                </w:p>
              </w:tc>
              <w:tc>
                <w:tcPr>
                  <w:tcW w:w="13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2269" w:rsidRDefault="009C2269" w:rsidP="002E4352">
                  <w:pPr>
                    <w:widowControl/>
                    <w:spacing w:line="280" w:lineRule="exact"/>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r>
          </w:tbl>
          <w:p w:rsidR="009C2269" w:rsidRDefault="009C2269" w:rsidP="002E4352">
            <w:pPr>
              <w:widowControl/>
              <w:textAlignment w:val="center"/>
              <w:rPr>
                <w:rFonts w:ascii="宋体" w:hAnsi="宋体"/>
                <w:b/>
                <w:sz w:val="40"/>
                <w:szCs w:val="40"/>
              </w:rPr>
            </w:pPr>
          </w:p>
        </w:tc>
        <w:tc>
          <w:tcPr>
            <w:tcW w:w="335" w:type="dxa"/>
            <w:tcBorders>
              <w:top w:val="nil"/>
              <w:left w:val="nil"/>
              <w:bottom w:val="nil"/>
              <w:right w:val="nil"/>
            </w:tcBorders>
            <w:shd w:val="clear" w:color="auto" w:fill="auto"/>
            <w:noWrap/>
            <w:tcMar>
              <w:top w:w="15" w:type="dxa"/>
              <w:left w:w="15" w:type="dxa"/>
              <w:right w:w="15" w:type="dxa"/>
            </w:tcMar>
            <w:vAlign w:val="center"/>
          </w:tcPr>
          <w:p w:rsidR="009C2269" w:rsidRDefault="009C2269" w:rsidP="002E4352">
            <w:pPr>
              <w:widowControl/>
              <w:jc w:val="center"/>
              <w:textAlignment w:val="center"/>
              <w:rPr>
                <w:rFonts w:ascii="黑体" w:eastAsia="黑体" w:hAnsi="黑体" w:cs="黑体"/>
                <w:bCs/>
                <w:kern w:val="0"/>
                <w:sz w:val="36"/>
                <w:szCs w:val="36"/>
              </w:rPr>
            </w:pPr>
          </w:p>
        </w:tc>
      </w:tr>
    </w:tbl>
    <w:p w:rsidR="009C2269" w:rsidRDefault="009C2269" w:rsidP="009C2269">
      <w:pPr>
        <w:rPr>
          <w:rFonts w:ascii="仿宋_GB2312" w:eastAsia="仿宋_GB2312" w:hAnsi="仿宋_GB2312" w:cs="仿宋_GB2312"/>
          <w:sz w:val="30"/>
          <w:szCs w:val="30"/>
        </w:rPr>
      </w:pPr>
    </w:p>
    <w:p w:rsidR="009C2269" w:rsidRDefault="009C2269" w:rsidP="009C2269">
      <w:pPr>
        <w:rPr>
          <w:rFonts w:ascii="仿宋_GB2312" w:eastAsia="仿宋_GB2312" w:hAnsi="仿宋_GB2312" w:cs="仿宋_GB2312"/>
          <w:sz w:val="30"/>
          <w:szCs w:val="30"/>
        </w:rPr>
      </w:pPr>
    </w:p>
    <w:p w:rsidR="009C2269" w:rsidRDefault="009C2269" w:rsidP="009C2269">
      <w:pPr>
        <w:rPr>
          <w:rFonts w:ascii="仿宋_GB2312" w:eastAsia="仿宋_GB2312" w:hAnsi="仿宋_GB2312" w:cs="仿宋_GB2312"/>
          <w:sz w:val="30"/>
          <w:szCs w:val="30"/>
        </w:rPr>
      </w:pPr>
    </w:p>
    <w:p w:rsidR="009C2269" w:rsidRDefault="009C2269" w:rsidP="009C2269">
      <w:pPr>
        <w:rPr>
          <w:rFonts w:ascii="仿宋_GB2312" w:eastAsia="仿宋_GB2312" w:hAnsi="仿宋_GB2312" w:cs="仿宋_GB2312"/>
          <w:sz w:val="30"/>
          <w:szCs w:val="30"/>
        </w:rPr>
      </w:pPr>
    </w:p>
    <w:p w:rsidR="009C2269" w:rsidRDefault="009C2269" w:rsidP="009C2269">
      <w:pPr>
        <w:widowControl/>
        <w:jc w:val="left"/>
        <w:textAlignment w:val="center"/>
        <w:rPr>
          <w:rFonts w:ascii="仿宋_GB2312" w:eastAsia="黑体" w:hAnsi="仿宋_GB2312" w:cs="仿宋_GB2312"/>
          <w:b/>
          <w:kern w:val="0"/>
          <w:sz w:val="24"/>
          <w:szCs w:val="24"/>
        </w:rPr>
      </w:pPr>
      <w:r>
        <w:rPr>
          <w:rFonts w:ascii="黑体" w:eastAsia="黑体" w:hAnsi="黑体" w:cs="黑体" w:hint="eastAsia"/>
          <w:kern w:val="0"/>
          <w:sz w:val="28"/>
          <w:szCs w:val="28"/>
        </w:rPr>
        <w:lastRenderedPageBreak/>
        <w:t>附件</w:t>
      </w:r>
      <w:r>
        <w:rPr>
          <w:rFonts w:ascii="黑体" w:eastAsia="黑体" w:hAnsi="黑体" w:cs="黑体"/>
          <w:kern w:val="0"/>
          <w:sz w:val="28"/>
          <w:szCs w:val="28"/>
        </w:rPr>
        <w:t>4</w:t>
      </w:r>
      <w:r>
        <w:rPr>
          <w:rFonts w:ascii="黑体" w:eastAsia="黑体" w:hAnsi="黑体" w:cs="黑体" w:hint="eastAsia"/>
          <w:kern w:val="0"/>
          <w:sz w:val="28"/>
          <w:szCs w:val="28"/>
        </w:rPr>
        <w:t>.1</w:t>
      </w:r>
    </w:p>
    <w:p w:rsidR="009C2269" w:rsidRDefault="009C2269" w:rsidP="009C2269">
      <w:pPr>
        <w:widowControl/>
        <w:jc w:val="center"/>
        <w:textAlignment w:val="center"/>
        <w:rPr>
          <w:rFonts w:ascii="仿宋_GB2312" w:eastAsia="黑体" w:hAnsi="仿宋_GB2312" w:cs="仿宋_GB2312"/>
          <w:b/>
          <w:kern w:val="0"/>
          <w:sz w:val="24"/>
          <w:szCs w:val="24"/>
        </w:rPr>
      </w:pPr>
      <w:r>
        <w:rPr>
          <w:rFonts w:ascii="黑体" w:eastAsia="黑体" w:hAnsi="黑体" w:cs="黑体" w:hint="eastAsia"/>
          <w:kern w:val="0"/>
          <w:sz w:val="36"/>
          <w:szCs w:val="36"/>
        </w:rPr>
        <w:t>美年大健康体检中心体检项目表（在职人员套餐）</w:t>
      </w:r>
    </w:p>
    <w:p w:rsidR="009C2269" w:rsidRDefault="009C2269" w:rsidP="009C2269">
      <w:pPr>
        <w:widowControl/>
        <w:jc w:val="center"/>
        <w:rPr>
          <w:rFonts w:ascii="Times New Roman" w:eastAsia="微软雅黑" w:hAnsi="Times New Roman" w:cs="Times New Roman"/>
          <w:sz w:val="18"/>
          <w:szCs w:val="18"/>
        </w:rPr>
      </w:pPr>
    </w:p>
    <w:tbl>
      <w:tblPr>
        <w:tblW w:w="4998" w:type="pct"/>
        <w:tblLook w:val="04A0" w:firstRow="1" w:lastRow="0" w:firstColumn="1" w:lastColumn="0" w:noHBand="0" w:noVBand="1"/>
      </w:tblPr>
      <w:tblGrid>
        <w:gridCol w:w="1657"/>
        <w:gridCol w:w="2822"/>
        <w:gridCol w:w="1193"/>
        <w:gridCol w:w="1193"/>
        <w:gridCol w:w="6920"/>
        <w:gridCol w:w="383"/>
      </w:tblGrid>
      <w:tr w:rsidR="009C2269" w:rsidTr="002E4352">
        <w:trPr>
          <w:trHeight w:val="180"/>
        </w:trPr>
        <w:tc>
          <w:tcPr>
            <w:tcW w:w="1581" w:type="pct"/>
            <w:gridSpan w:val="2"/>
            <w:tcBorders>
              <w:top w:val="single" w:sz="4" w:space="0" w:color="000000"/>
              <w:left w:val="single" w:sz="4" w:space="0" w:color="000000"/>
              <w:bottom w:val="single" w:sz="4" w:space="0" w:color="000000"/>
              <w:right w:val="single" w:sz="4" w:space="0" w:color="000000"/>
            </w:tcBorders>
            <w:shd w:val="clear" w:color="auto" w:fill="BEBEBE"/>
          </w:tcPr>
          <w:p w:rsidR="009C2269" w:rsidRDefault="009C2269" w:rsidP="002E4352">
            <w:pPr>
              <w:widowControl/>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体检项目</w:t>
            </w:r>
          </w:p>
        </w:tc>
        <w:tc>
          <w:tcPr>
            <w:tcW w:w="421" w:type="pct"/>
            <w:tcBorders>
              <w:top w:val="single" w:sz="4" w:space="0" w:color="000000"/>
              <w:left w:val="single" w:sz="4" w:space="0" w:color="000000"/>
              <w:bottom w:val="single" w:sz="4" w:space="0" w:color="000000"/>
              <w:right w:val="single" w:sz="4" w:space="0" w:color="000000"/>
            </w:tcBorders>
            <w:shd w:val="clear" w:color="auto" w:fill="BEBEBE"/>
          </w:tcPr>
          <w:p w:rsidR="009C2269" w:rsidRDefault="009C2269" w:rsidP="002E4352">
            <w:pPr>
              <w:widowControl/>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男</w:t>
            </w:r>
          </w:p>
        </w:tc>
        <w:tc>
          <w:tcPr>
            <w:tcW w:w="421" w:type="pct"/>
            <w:tcBorders>
              <w:top w:val="single" w:sz="4" w:space="0" w:color="000000"/>
              <w:left w:val="single" w:sz="4" w:space="0" w:color="000000"/>
              <w:bottom w:val="single" w:sz="4" w:space="0" w:color="000000"/>
              <w:right w:val="single" w:sz="4" w:space="0" w:color="000000"/>
            </w:tcBorders>
            <w:shd w:val="clear" w:color="auto" w:fill="BEBEBE"/>
          </w:tcPr>
          <w:p w:rsidR="009C2269" w:rsidRDefault="009C2269" w:rsidP="002E4352">
            <w:pPr>
              <w:widowControl/>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女</w:t>
            </w:r>
          </w:p>
        </w:tc>
        <w:tc>
          <w:tcPr>
            <w:tcW w:w="2442" w:type="pct"/>
            <w:tcBorders>
              <w:top w:val="single" w:sz="4" w:space="0" w:color="000000"/>
              <w:left w:val="single" w:sz="4" w:space="0" w:color="000000"/>
              <w:bottom w:val="single" w:sz="4" w:space="0" w:color="000000"/>
              <w:right w:val="single" w:sz="4" w:space="0" w:color="000000"/>
            </w:tcBorders>
            <w:shd w:val="clear" w:color="auto" w:fill="BEBEBE"/>
          </w:tcPr>
          <w:p w:rsidR="009C2269" w:rsidRDefault="009C2269" w:rsidP="002E4352">
            <w:pPr>
              <w:widowControl/>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临床意义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0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kern w:val="0"/>
                <w:sz w:val="24"/>
                <w:szCs w:val="24"/>
              </w:rPr>
            </w:pPr>
            <w:r>
              <w:rPr>
                <w:rFonts w:ascii="仿宋" w:eastAsia="仿宋" w:hAnsi="仿宋" w:cs="仿宋" w:hint="eastAsia"/>
                <w:b/>
                <w:bCs/>
                <w:kern w:val="0"/>
                <w:sz w:val="24"/>
                <w:szCs w:val="24"/>
              </w:rPr>
              <w:t>一般检查</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身高、体重、体重指数（BMI） 血压（BP）、脉搏</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体重是否正常，有无体重不足、超重或肥胖；有无血压脉搏异常等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0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kern w:val="0"/>
                <w:sz w:val="24"/>
                <w:szCs w:val="24"/>
              </w:rPr>
            </w:pPr>
            <w:r>
              <w:rPr>
                <w:rFonts w:ascii="仿宋" w:eastAsia="仿宋" w:hAnsi="仿宋" w:cs="仿宋" w:hint="eastAsia"/>
                <w:b/>
                <w:bCs/>
                <w:kern w:val="0"/>
                <w:sz w:val="24"/>
                <w:szCs w:val="24"/>
              </w:rPr>
              <w:t>内科</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心、肺听诊，腹部触诊</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通过视、触、叩、</w:t>
            </w:r>
            <w:proofErr w:type="gramStart"/>
            <w:r>
              <w:rPr>
                <w:rFonts w:ascii="仿宋" w:eastAsia="仿宋" w:hAnsi="仿宋" w:cs="仿宋" w:hint="eastAsia"/>
                <w:kern w:val="0"/>
                <w:sz w:val="24"/>
                <w:szCs w:val="24"/>
              </w:rPr>
              <w:t>听检查</w:t>
            </w:r>
            <w:proofErr w:type="gramEnd"/>
            <w:r>
              <w:rPr>
                <w:rFonts w:ascii="仿宋" w:eastAsia="仿宋" w:hAnsi="仿宋" w:cs="仿宋" w:hint="eastAsia"/>
                <w:kern w:val="0"/>
                <w:sz w:val="24"/>
                <w:szCs w:val="24"/>
              </w:rPr>
              <w:t>心、肺、肝、脾等重要脏器的基本状况，发现常见疾病的相关征兆，或初步排除常见疾病。</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2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kern w:val="0"/>
                <w:sz w:val="24"/>
                <w:szCs w:val="24"/>
              </w:rPr>
            </w:pPr>
            <w:r>
              <w:rPr>
                <w:rFonts w:ascii="仿宋" w:eastAsia="仿宋" w:hAnsi="仿宋" w:cs="仿宋" w:hint="eastAsia"/>
                <w:b/>
                <w:bCs/>
                <w:kern w:val="0"/>
                <w:sz w:val="24"/>
                <w:szCs w:val="24"/>
              </w:rPr>
              <w:t>外科</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浅表淋巴结，甲状腺、乳房、脊柱、四肢、外生殖器</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top"/>
              <w:rPr>
                <w:rFonts w:ascii="仿宋" w:eastAsia="仿宋" w:hAnsi="仿宋" w:cs="仿宋"/>
                <w:kern w:val="0"/>
                <w:sz w:val="24"/>
                <w:szCs w:val="24"/>
              </w:rPr>
            </w:pPr>
            <w:r>
              <w:rPr>
                <w:rFonts w:ascii="仿宋" w:eastAsia="仿宋" w:hAnsi="仿宋" w:cs="仿宋" w:hint="eastAsia"/>
                <w:kern w:val="0"/>
                <w:sz w:val="24"/>
                <w:szCs w:val="24"/>
              </w:rPr>
              <w:t>淋巴结有无肿大，甲状腺、乳房、外生殖器、前列腺、肛肠有无异常、四肢脊柱有无畸形等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2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耳鼻</w:t>
            </w:r>
            <w:proofErr w:type="gramStart"/>
            <w:r>
              <w:rPr>
                <w:rFonts w:ascii="仿宋" w:eastAsia="仿宋" w:hAnsi="仿宋" w:cs="仿宋" w:hint="eastAsia"/>
                <w:b/>
                <w:bCs/>
                <w:kern w:val="0"/>
                <w:sz w:val="24"/>
                <w:szCs w:val="24"/>
              </w:rPr>
              <w:t>喉</w:t>
            </w:r>
            <w:proofErr w:type="gramEnd"/>
            <w:r>
              <w:rPr>
                <w:rFonts w:ascii="仿宋" w:eastAsia="仿宋" w:hAnsi="仿宋" w:cs="仿宋" w:hint="eastAsia"/>
                <w:b/>
                <w:bCs/>
                <w:kern w:val="0"/>
                <w:sz w:val="24"/>
                <w:szCs w:val="24"/>
              </w:rPr>
              <w:t>检查</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外耳道、鼓膜、鼻腔、鼻中隔、扁桃体、咽部</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通过对耳、鼻、咽、喉等器官的常规检查，初步筛查常见疾病。</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25"/>
        </w:trPr>
        <w:tc>
          <w:tcPr>
            <w:tcW w:w="5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眼科</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外眼</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视力是否正常，眼外观是否正常，有无沙眼、结膜炎等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90"/>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kern w:val="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眼底</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眼底有无黄斑变性和动脉硬化等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6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静态心电图</w:t>
            </w:r>
            <w:r>
              <w:rPr>
                <w:rFonts w:ascii="仿宋" w:eastAsia="仿宋" w:hAnsi="仿宋" w:cs="仿宋" w:hint="eastAsia"/>
                <w:b/>
                <w:bCs/>
                <w:kern w:val="0"/>
                <w:sz w:val="24"/>
                <w:szCs w:val="24"/>
              </w:rPr>
              <w:br/>
              <w:t>（ECG）</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十二导心电图</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用于心律失常（如早搏、传导障碍等）、心肌缺血、心肌梗塞、心房、心室肥大等诊断</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19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血常规五分类</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检查白细胞、红细胞、</w:t>
            </w:r>
            <w:proofErr w:type="gramStart"/>
            <w:r>
              <w:rPr>
                <w:rFonts w:ascii="仿宋" w:eastAsia="仿宋" w:hAnsi="仿宋" w:cs="仿宋" w:hint="eastAsia"/>
                <w:kern w:val="0"/>
                <w:sz w:val="24"/>
                <w:szCs w:val="24"/>
              </w:rPr>
              <w:t>血小</w:t>
            </w:r>
            <w:proofErr w:type="gramEnd"/>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可提示：小细胞性贫血，巨幼细胞贫血，恶性贫血，再生障碍性贫</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240"/>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肝功能11项</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ALT，AST，GGT，ALP，总蛋白，白蛋白，球蛋白，白/球比值,总胆红素，直接胆红素，间接胆红素</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可提示肝胆系统疾病：急性传染性肝炎，中毒性肝炎，脂肪肝，胆管炎，胆囊炎，药物中毒性肝炎，酒精性肝炎和黄疸等。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6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lastRenderedPageBreak/>
              <w:t>肾功能3项</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尿素氮（BUN）、肌</w:t>
            </w:r>
            <w:proofErr w:type="gramStart"/>
            <w:r>
              <w:rPr>
                <w:rFonts w:ascii="仿宋" w:eastAsia="仿宋" w:hAnsi="仿宋" w:cs="仿宋" w:hint="eastAsia"/>
                <w:kern w:val="0"/>
                <w:sz w:val="24"/>
                <w:szCs w:val="24"/>
              </w:rPr>
              <w:t>酐</w:t>
            </w:r>
            <w:proofErr w:type="gramEnd"/>
            <w:r>
              <w:rPr>
                <w:rFonts w:ascii="仿宋" w:eastAsia="仿宋" w:hAnsi="仿宋" w:cs="仿宋" w:hint="eastAsia"/>
                <w:kern w:val="0"/>
                <w:sz w:val="24"/>
                <w:szCs w:val="24"/>
              </w:rPr>
              <w:t>（Cr）、尿酸（UA）</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kern w:val="0"/>
                <w:sz w:val="24"/>
                <w:szCs w:val="24"/>
              </w:rPr>
              <w:t>可提示有无肾功能损害：如慢性肾炎，肾盂肾炎，肾结核，肾肿瘤，尿毒症等。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50"/>
        </w:trPr>
        <w:tc>
          <w:tcPr>
            <w:tcW w:w="5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血脂</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总胆固醇(TC)</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color w:val="000000"/>
                <w:sz w:val="24"/>
                <w:szCs w:val="24"/>
              </w:rPr>
            </w:pPr>
            <w:r>
              <w:rPr>
                <w:rFonts w:ascii="仿宋" w:eastAsia="仿宋" w:hAnsi="仿宋" w:cs="仿宋" w:hint="eastAsia"/>
                <w:kern w:val="0"/>
                <w:sz w:val="24"/>
                <w:szCs w:val="24"/>
              </w:rPr>
              <w:t>测定血清中血脂含量，它们的增高或降低与动脉粥样硬化的形成有很大的关系。用于评价受检者的脂肪代谢水平，血脂代谢紊乱评价、动脉粥样硬化性疾病危险性预测和营养学评价。</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65"/>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甘油三脂（TG）</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color w:val="000000"/>
                <w:sz w:val="24"/>
                <w:szCs w:val="24"/>
              </w:rPr>
            </w:pP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65"/>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高密度脂蛋白(HDL)</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color w:val="000000"/>
                <w:sz w:val="24"/>
                <w:szCs w:val="24"/>
              </w:rPr>
            </w:pP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65"/>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低密度脂蛋白(LDL)</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color w:val="000000"/>
                <w:sz w:val="24"/>
                <w:szCs w:val="24"/>
              </w:rPr>
            </w:pP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65"/>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ind w:firstLineChars="100" w:firstLine="240"/>
              <w:jc w:val="left"/>
              <w:textAlignment w:val="center"/>
              <w:rPr>
                <w:rFonts w:ascii="仿宋" w:eastAsia="仿宋" w:hAnsi="仿宋" w:cs="仿宋"/>
                <w:kern w:val="0"/>
                <w:sz w:val="24"/>
                <w:szCs w:val="24"/>
              </w:rPr>
            </w:pPr>
            <w:r>
              <w:rPr>
                <w:rFonts w:ascii="仿宋" w:eastAsia="仿宋" w:hAnsi="仿宋" w:cs="仿宋" w:hint="eastAsia"/>
                <w:kern w:val="0"/>
                <w:sz w:val="24"/>
                <w:szCs w:val="24"/>
              </w:rPr>
              <w:t>动脉粥样硬化指数(1-4必选）</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color w:val="000000"/>
                <w:sz w:val="24"/>
                <w:szCs w:val="24"/>
              </w:rPr>
            </w:pP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90"/>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血糖</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空腹血糖</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从血糖水平了解是否有低血糖、糖尿病.了解血糖控制情况等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05"/>
        </w:trPr>
        <w:tc>
          <w:tcPr>
            <w:tcW w:w="5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肿瘤标志物检测</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甲胎蛋白（AFP）定量</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对原发性肝癌的诊断、疗效观察和预后评估有重要的临床意义。在卵巢、胃、胰腺癌、睾丸癌等肿瘤及肝炎、肝硬化等疾病也有异常发现</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05"/>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kern w:val="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癌胚抗原（CEA）定量</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color w:val="000000"/>
                <w:sz w:val="24"/>
                <w:szCs w:val="24"/>
              </w:rPr>
            </w:pPr>
            <w:r>
              <w:rPr>
                <w:rStyle w:val="font81"/>
                <w:rFonts w:ascii="仿宋" w:eastAsia="仿宋" w:hAnsi="仿宋" w:cs="仿宋" w:hint="eastAsia"/>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为广谱肿瘤标志物，可提示直肠癌、结肠癌、肺癌、乳腺癌、胰腺癌等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2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尿常规12项</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颜色、比重、酸碱度、尿糖、隐血、尿胆素、尿胆原、</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可提示有无泌尿系统疾患：如急、慢性肾炎，肾盂肾炎，膀胱炎，尿道炎，肾病综合征，狼疮性肾炎，血红蛋白尿，肾梗塞、肾小管重金</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25"/>
        </w:trPr>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ＤＲ（不含胶片）</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颈椎侧位检查</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主要查看椎体有无骨质增生、先天性畸形、血管有无压迫、椎间是否狭窄、筛查颈椎病等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50"/>
        </w:trPr>
        <w:tc>
          <w:tcPr>
            <w:tcW w:w="585" w:type="pct"/>
            <w:tcBorders>
              <w:top w:val="single" w:sz="4" w:space="0" w:color="000000"/>
              <w:left w:val="single" w:sz="4" w:space="0" w:color="000000"/>
              <w:bottom w:val="single" w:sz="4" w:space="0" w:color="auto"/>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CT</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胸部CT（不出片）</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有无肺炎、肺气肿、肺结核、肺癌及心脏、主动脉、纵膈、横膈疾病等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415"/>
        </w:trPr>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kern w:val="0"/>
                <w:sz w:val="24"/>
                <w:szCs w:val="24"/>
              </w:rPr>
            </w:pPr>
            <w:r>
              <w:rPr>
                <w:rFonts w:ascii="仿宋" w:eastAsia="仿宋" w:hAnsi="仿宋" w:cs="仿宋" w:hint="eastAsia"/>
                <w:b/>
                <w:bCs/>
                <w:kern w:val="0"/>
                <w:sz w:val="24"/>
                <w:szCs w:val="24"/>
              </w:rPr>
              <w:t>高清彩色多普勒 B超</w:t>
            </w:r>
          </w:p>
        </w:tc>
        <w:tc>
          <w:tcPr>
            <w:tcW w:w="996" w:type="pct"/>
            <w:tcBorders>
              <w:top w:val="single" w:sz="4" w:space="0" w:color="000000"/>
              <w:left w:val="single" w:sz="4" w:space="0" w:color="auto"/>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肝胆</w:t>
            </w:r>
            <w:proofErr w:type="gramStart"/>
            <w:r>
              <w:rPr>
                <w:rFonts w:ascii="仿宋" w:eastAsia="仿宋" w:hAnsi="仿宋" w:cs="仿宋" w:hint="eastAsia"/>
                <w:kern w:val="0"/>
                <w:sz w:val="24"/>
                <w:szCs w:val="24"/>
              </w:rPr>
              <w:t>脾胰肾</w:t>
            </w:r>
            <w:proofErr w:type="gramEnd"/>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各脏器有无形态学改变及占位性病变（肿瘤、结石、炎症等）。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40"/>
        </w:trPr>
        <w:tc>
          <w:tcPr>
            <w:tcW w:w="5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240" w:lineRule="exact"/>
              <w:jc w:val="center"/>
              <w:rPr>
                <w:rFonts w:ascii="仿宋" w:eastAsia="仿宋" w:hAnsi="仿宋" w:cs="仿宋"/>
                <w:color w:val="000000"/>
                <w:sz w:val="24"/>
                <w:szCs w:val="24"/>
              </w:rPr>
            </w:pPr>
          </w:p>
        </w:tc>
        <w:tc>
          <w:tcPr>
            <w:tcW w:w="996" w:type="pct"/>
            <w:tcBorders>
              <w:top w:val="single" w:sz="4" w:space="0" w:color="000000"/>
              <w:left w:val="single" w:sz="4" w:space="0" w:color="auto"/>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甲状腺</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检查甲状腺是否有结节、囊肿或肿瘤等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195"/>
        </w:trPr>
        <w:tc>
          <w:tcPr>
            <w:tcW w:w="5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240" w:lineRule="exact"/>
              <w:jc w:val="center"/>
              <w:rPr>
                <w:rFonts w:ascii="仿宋" w:eastAsia="仿宋" w:hAnsi="仿宋" w:cs="仿宋"/>
                <w:color w:val="000000"/>
                <w:sz w:val="24"/>
                <w:szCs w:val="24"/>
              </w:rPr>
            </w:pPr>
          </w:p>
        </w:tc>
        <w:tc>
          <w:tcPr>
            <w:tcW w:w="996" w:type="pct"/>
            <w:tcBorders>
              <w:top w:val="single" w:sz="4" w:space="0" w:color="000000"/>
              <w:left w:val="single" w:sz="4" w:space="0" w:color="auto"/>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前列腺</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bottom"/>
          </w:tcPr>
          <w:p w:rsidR="009C2269" w:rsidRDefault="009C2269" w:rsidP="002E4352">
            <w:pPr>
              <w:spacing w:line="240" w:lineRule="exact"/>
              <w:jc w:val="left"/>
              <w:rPr>
                <w:rFonts w:ascii="仿宋" w:eastAsia="仿宋" w:hAnsi="仿宋" w:cs="仿宋"/>
                <w:kern w:val="0"/>
                <w:sz w:val="24"/>
                <w:szCs w:val="24"/>
              </w:rPr>
            </w:pP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检查前列腺是否有增生或肿瘤。</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240"/>
        </w:trPr>
        <w:tc>
          <w:tcPr>
            <w:tcW w:w="5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240" w:lineRule="exact"/>
              <w:jc w:val="center"/>
              <w:rPr>
                <w:rFonts w:ascii="仿宋" w:eastAsia="仿宋" w:hAnsi="仿宋" w:cs="仿宋"/>
                <w:color w:val="000000"/>
                <w:sz w:val="24"/>
                <w:szCs w:val="24"/>
              </w:rPr>
            </w:pPr>
          </w:p>
        </w:tc>
        <w:tc>
          <w:tcPr>
            <w:tcW w:w="996" w:type="pct"/>
            <w:tcBorders>
              <w:top w:val="single" w:sz="4" w:space="0" w:color="000000"/>
              <w:left w:val="single" w:sz="4" w:space="0" w:color="auto"/>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膀胱、输尿管</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bottom"/>
          </w:tcPr>
          <w:p w:rsidR="009C2269" w:rsidRDefault="009C2269" w:rsidP="002E4352">
            <w:pPr>
              <w:spacing w:line="240" w:lineRule="exact"/>
              <w:jc w:val="left"/>
              <w:rPr>
                <w:rFonts w:ascii="仿宋" w:eastAsia="仿宋" w:hAnsi="仿宋" w:cs="仿宋"/>
                <w:kern w:val="0"/>
                <w:sz w:val="24"/>
                <w:szCs w:val="24"/>
              </w:rPr>
            </w:pP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检查膀胱是否有结石或肿瘤等</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40"/>
        </w:trPr>
        <w:tc>
          <w:tcPr>
            <w:tcW w:w="5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Fonts w:ascii="仿宋" w:eastAsia="仿宋" w:hAnsi="仿宋" w:cs="仿宋"/>
                <w:b/>
                <w:bCs/>
                <w:color w:val="000000"/>
                <w:sz w:val="24"/>
                <w:szCs w:val="24"/>
              </w:rPr>
            </w:pPr>
            <w:r>
              <w:rPr>
                <w:rFonts w:ascii="仿宋" w:eastAsia="仿宋" w:hAnsi="仿宋" w:cs="仿宋" w:hint="eastAsia"/>
                <w:b/>
                <w:bCs/>
                <w:kern w:val="0"/>
                <w:sz w:val="24"/>
                <w:szCs w:val="24"/>
              </w:rPr>
              <w:t>增值服务</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免费营养早餐</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易于吸收的高营养早餐。</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340"/>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支付宝/</w:t>
            </w:r>
            <w:proofErr w:type="gramStart"/>
            <w:r>
              <w:rPr>
                <w:rFonts w:ascii="仿宋" w:eastAsia="仿宋" w:hAnsi="仿宋" w:cs="仿宋" w:hint="eastAsia"/>
                <w:kern w:val="0"/>
                <w:sz w:val="24"/>
                <w:szCs w:val="24"/>
              </w:rPr>
              <w:t>微信</w:t>
            </w:r>
            <w:proofErr w:type="gramEnd"/>
            <w:r>
              <w:rPr>
                <w:rFonts w:ascii="仿宋" w:eastAsia="仿宋" w:hAnsi="仿宋" w:cs="仿宋" w:hint="eastAsia"/>
                <w:kern w:val="0"/>
                <w:sz w:val="24"/>
                <w:szCs w:val="24"/>
              </w:rPr>
              <w:t xml:space="preserve"> 双端小程序</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检后出具完整专业的体检报告，报告可通过微信、支付宝端口便捷查询，根据体检结果，报告细分∶详细检查结果、重点异常项</w:t>
            </w:r>
            <w:r>
              <w:rPr>
                <w:rFonts w:ascii="仿宋" w:eastAsia="仿宋" w:hAnsi="仿宋" w:cs="仿宋" w:hint="eastAsia"/>
                <w:kern w:val="0"/>
                <w:sz w:val="24"/>
                <w:szCs w:val="24"/>
              </w:rPr>
              <w:lastRenderedPageBreak/>
              <w:t>目、八大系统</w:t>
            </w:r>
            <w:proofErr w:type="gramStart"/>
            <w:r>
              <w:rPr>
                <w:rFonts w:ascii="仿宋" w:eastAsia="仿宋" w:hAnsi="仿宋" w:cs="仿宋" w:hint="eastAsia"/>
                <w:kern w:val="0"/>
                <w:sz w:val="24"/>
                <w:szCs w:val="24"/>
              </w:rPr>
              <w:t>健康维度三</w:t>
            </w:r>
            <w:proofErr w:type="gramEnd"/>
            <w:r>
              <w:rPr>
                <w:rFonts w:ascii="仿宋" w:eastAsia="仿宋" w:hAnsi="仿宋" w:cs="仿宋" w:hint="eastAsia"/>
                <w:kern w:val="0"/>
                <w:sz w:val="24"/>
                <w:szCs w:val="24"/>
              </w:rPr>
              <w:t>大板块。报告设置详细的异常解读、医学解释、常见原因、指导意见、群体分布、</w:t>
            </w:r>
            <w:proofErr w:type="gramStart"/>
            <w:r>
              <w:rPr>
                <w:rFonts w:ascii="仿宋" w:eastAsia="仿宋" w:hAnsi="仿宋" w:cs="仿宋" w:hint="eastAsia"/>
                <w:kern w:val="0"/>
                <w:sz w:val="24"/>
                <w:szCs w:val="24"/>
              </w:rPr>
              <w:t>健康贴</w:t>
            </w:r>
            <w:proofErr w:type="gramEnd"/>
            <w:r>
              <w:rPr>
                <w:rFonts w:ascii="仿宋" w:eastAsia="仿宋" w:hAnsi="仿宋" w:cs="仿宋" w:hint="eastAsia"/>
                <w:kern w:val="0"/>
                <w:sz w:val="24"/>
                <w:szCs w:val="24"/>
              </w:rPr>
              <w:t>士，使体检结果的更可读、更易读、更便捷。</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536"/>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重大病情、异常提醒</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提高治愈几率。</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536"/>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全国三甲医院绿色就医通道</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方便出行就医。</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536"/>
        </w:trPr>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终身健康档案建立管理</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r>
              <w:rPr>
                <w:rFonts w:ascii="仿宋" w:eastAsia="仿宋" w:hAnsi="仿宋" w:cs="仿宋" w:hint="eastAsia"/>
                <w:kern w:val="0"/>
                <w:sz w:val="24"/>
                <w:szCs w:val="24"/>
              </w:rPr>
              <w:t>√</w:t>
            </w: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终身服务于您，帮您管理好您的身体健康。</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536"/>
        </w:trPr>
        <w:tc>
          <w:tcPr>
            <w:tcW w:w="585" w:type="pct"/>
            <w:vMerge w:val="restart"/>
            <w:tcBorders>
              <w:top w:val="single" w:sz="4" w:space="0" w:color="000000"/>
              <w:left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r>
              <w:rPr>
                <w:rFonts w:ascii="仿宋" w:eastAsia="仿宋" w:hAnsi="仿宋" w:cs="仿宋" w:hint="eastAsia"/>
                <w:b/>
                <w:bCs/>
                <w:kern w:val="0"/>
                <w:sz w:val="24"/>
                <w:szCs w:val="24"/>
              </w:rPr>
              <w:t>增值服务</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异地体检</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异地的同志可以凭在学校相关部门登记身份证号，在全国700余家美年大健康享受同等项目，核磁项目仅盐城地区赠送</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536"/>
        </w:trPr>
        <w:tc>
          <w:tcPr>
            <w:tcW w:w="585" w:type="pct"/>
            <w:vMerge/>
            <w:tcBorders>
              <w:left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头部核磁</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Style w:val="font81"/>
                <w:rFonts w:ascii="仿宋" w:eastAsia="仿宋" w:hAnsi="仿宋" w:cs="仿宋"/>
                <w:sz w:val="24"/>
                <w:szCs w:val="24"/>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Style w:val="font81"/>
                <w:rFonts w:ascii="仿宋" w:eastAsia="仿宋" w:hAnsi="仿宋" w:cs="仿宋"/>
                <w:sz w:val="24"/>
                <w:szCs w:val="24"/>
              </w:rPr>
            </w:pP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Style w:val="font01"/>
                <w:rFonts w:ascii="仿宋" w:eastAsia="仿宋" w:hAnsi="仿宋" w:cs="仿宋" w:hint="default"/>
                <w:sz w:val="24"/>
                <w:szCs w:val="24"/>
              </w:rPr>
            </w:pPr>
            <w:r>
              <w:rPr>
                <w:rFonts w:ascii="仿宋" w:eastAsia="仿宋" w:hAnsi="仿宋" w:cs="仿宋" w:hint="eastAsia"/>
                <w:kern w:val="0"/>
                <w:sz w:val="24"/>
                <w:szCs w:val="24"/>
              </w:rPr>
              <w:t>50周岁以上赠送价值650元的西门子1.5T超导头部核磁项目。</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536"/>
        </w:trPr>
        <w:tc>
          <w:tcPr>
            <w:tcW w:w="585" w:type="pct"/>
            <w:vMerge/>
            <w:tcBorders>
              <w:left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CT</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Style w:val="font81"/>
                <w:rFonts w:ascii="仿宋" w:eastAsia="仿宋" w:hAnsi="仿宋" w:cs="仿宋"/>
                <w:sz w:val="24"/>
                <w:szCs w:val="24"/>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Style w:val="font81"/>
                <w:rFonts w:ascii="仿宋" w:eastAsia="仿宋" w:hAnsi="仿宋" w:cs="仿宋"/>
                <w:sz w:val="24"/>
                <w:szCs w:val="24"/>
              </w:rPr>
            </w:pP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Style w:val="font01"/>
                <w:rFonts w:ascii="仿宋" w:eastAsia="仿宋" w:hAnsi="仿宋" w:cs="仿宋" w:hint="default"/>
                <w:sz w:val="24"/>
                <w:szCs w:val="24"/>
              </w:rPr>
            </w:pPr>
            <w:r>
              <w:rPr>
                <w:rFonts w:ascii="仿宋" w:eastAsia="仿宋" w:hAnsi="仿宋" w:cs="仿宋" w:hint="eastAsia"/>
                <w:kern w:val="0"/>
                <w:sz w:val="24"/>
                <w:szCs w:val="24"/>
              </w:rPr>
              <w:t>低剂量西门子螺旋CT 100%用于体检客户，不用二次预约。</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536"/>
        </w:trPr>
        <w:tc>
          <w:tcPr>
            <w:tcW w:w="585" w:type="pct"/>
            <w:vMerge/>
            <w:tcBorders>
              <w:left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支持</w:t>
            </w:r>
            <w:proofErr w:type="gramStart"/>
            <w:r>
              <w:rPr>
                <w:rFonts w:ascii="仿宋" w:eastAsia="仿宋" w:hAnsi="仿宋" w:cs="仿宋" w:hint="eastAsia"/>
                <w:kern w:val="0"/>
                <w:sz w:val="24"/>
                <w:szCs w:val="24"/>
              </w:rPr>
              <w:t>医</w:t>
            </w:r>
            <w:proofErr w:type="gramEnd"/>
            <w:r>
              <w:rPr>
                <w:rFonts w:ascii="仿宋" w:eastAsia="仿宋" w:hAnsi="仿宋" w:cs="仿宋" w:hint="eastAsia"/>
                <w:kern w:val="0"/>
                <w:sz w:val="24"/>
                <w:szCs w:val="24"/>
              </w:rPr>
              <w:t>保卡加项刷卡。</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Style w:val="font81"/>
                <w:rFonts w:ascii="仿宋" w:eastAsia="仿宋" w:hAnsi="仿宋" w:cs="仿宋"/>
                <w:sz w:val="24"/>
                <w:szCs w:val="24"/>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Style w:val="font81"/>
                <w:rFonts w:ascii="仿宋" w:eastAsia="仿宋" w:hAnsi="仿宋" w:cs="仿宋"/>
                <w:sz w:val="24"/>
                <w:szCs w:val="24"/>
              </w:rPr>
            </w:pP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center"/>
              <w:textAlignment w:val="center"/>
              <w:rPr>
                <w:rStyle w:val="font01"/>
                <w:rFonts w:ascii="仿宋" w:eastAsia="仿宋" w:hAnsi="仿宋" w:cs="仿宋" w:hint="default"/>
                <w:sz w:val="24"/>
                <w:szCs w:val="24"/>
              </w:rPr>
            </w:pP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r w:rsidR="009C2269" w:rsidTr="002E4352">
        <w:trPr>
          <w:trHeight w:val="536"/>
        </w:trPr>
        <w:tc>
          <w:tcPr>
            <w:tcW w:w="585" w:type="pct"/>
            <w:vMerge/>
            <w:tcBorders>
              <w:left w:val="single" w:sz="4" w:space="0" w:color="000000"/>
              <w:bottom w:val="single" w:sz="4" w:space="0" w:color="000000"/>
              <w:right w:val="single" w:sz="4" w:space="0" w:color="000000"/>
            </w:tcBorders>
            <w:shd w:val="clear" w:color="auto" w:fill="auto"/>
            <w:vAlign w:val="center"/>
          </w:tcPr>
          <w:p w:rsidR="009C2269" w:rsidRDefault="009C2269" w:rsidP="002E4352">
            <w:pPr>
              <w:spacing w:line="240" w:lineRule="exact"/>
              <w:jc w:val="center"/>
              <w:rPr>
                <w:rFonts w:ascii="仿宋" w:eastAsia="仿宋" w:hAnsi="仿宋" w:cs="仿宋"/>
                <w:b/>
                <w:bCs/>
                <w:color w:val="000000"/>
                <w:sz w:val="24"/>
                <w:szCs w:val="24"/>
              </w:rPr>
            </w:pP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体检报告都送达各二级学院或本人。</w:t>
            </w: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240" w:lineRule="exact"/>
              <w:jc w:val="center"/>
              <w:textAlignment w:val="top"/>
              <w:rPr>
                <w:rFonts w:ascii="仿宋" w:eastAsia="仿宋" w:hAnsi="仿宋" w:cs="仿宋"/>
                <w:kern w:val="0"/>
                <w:sz w:val="24"/>
                <w:szCs w:val="24"/>
              </w:rPr>
            </w:pPr>
          </w:p>
        </w:tc>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240" w:lineRule="exact"/>
              <w:jc w:val="left"/>
              <w:textAlignment w:val="center"/>
              <w:rPr>
                <w:rFonts w:ascii="仿宋" w:eastAsia="仿宋" w:hAnsi="仿宋" w:cs="仿宋"/>
                <w:kern w:val="0"/>
                <w:sz w:val="24"/>
                <w:szCs w:val="24"/>
              </w:rPr>
            </w:pPr>
            <w:r>
              <w:rPr>
                <w:rFonts w:ascii="仿宋" w:eastAsia="仿宋" w:hAnsi="仿宋" w:cs="仿宋" w:hint="eastAsia"/>
                <w:kern w:val="0"/>
                <w:sz w:val="24"/>
                <w:szCs w:val="24"/>
              </w:rPr>
              <w:t>健康顾问:</w:t>
            </w:r>
            <w:proofErr w:type="gramStart"/>
            <w:r>
              <w:rPr>
                <w:rFonts w:ascii="仿宋" w:eastAsia="仿宋" w:hAnsi="仿宋" w:cs="仿宋" w:hint="eastAsia"/>
                <w:kern w:val="0"/>
                <w:sz w:val="24"/>
                <w:szCs w:val="24"/>
              </w:rPr>
              <w:t>徐巧云</w:t>
            </w:r>
            <w:proofErr w:type="gramEnd"/>
            <w:r>
              <w:rPr>
                <w:rFonts w:ascii="仿宋" w:eastAsia="仿宋" w:hAnsi="仿宋" w:cs="仿宋" w:hint="eastAsia"/>
                <w:kern w:val="0"/>
                <w:sz w:val="24"/>
                <w:szCs w:val="24"/>
              </w:rPr>
              <w:t>18068867391（</w:t>
            </w:r>
            <w:proofErr w:type="gramStart"/>
            <w:r>
              <w:rPr>
                <w:rFonts w:ascii="仿宋" w:eastAsia="仿宋" w:hAnsi="仿宋" w:cs="仿宋" w:hint="eastAsia"/>
                <w:kern w:val="0"/>
                <w:sz w:val="24"/>
                <w:szCs w:val="24"/>
              </w:rPr>
              <w:t>微信同</w:t>
            </w:r>
            <w:proofErr w:type="gramEnd"/>
            <w:r>
              <w:rPr>
                <w:rFonts w:ascii="仿宋" w:eastAsia="仿宋" w:hAnsi="仿宋" w:cs="仿宋" w:hint="eastAsia"/>
                <w:kern w:val="0"/>
                <w:sz w:val="24"/>
                <w:szCs w:val="24"/>
              </w:rPr>
              <w:t>号）</w:t>
            </w:r>
          </w:p>
        </w:tc>
        <w:tc>
          <w:tcPr>
            <w:tcW w:w="135" w:type="pct"/>
            <w:tcBorders>
              <w:top w:val="nil"/>
              <w:left w:val="nil"/>
              <w:bottom w:val="nil"/>
              <w:right w:val="nil"/>
            </w:tcBorders>
            <w:shd w:val="clear" w:color="auto" w:fill="auto"/>
            <w:noWrap/>
            <w:vAlign w:val="bottom"/>
          </w:tcPr>
          <w:p w:rsidR="009C2269" w:rsidRDefault="009C2269" w:rsidP="002E4352">
            <w:pPr>
              <w:rPr>
                <w:rFonts w:ascii="仿宋_GB2312" w:eastAsia="仿宋_GB2312" w:hAnsi="仿宋_GB2312" w:cs="仿宋_GB2312"/>
                <w:color w:val="000000"/>
              </w:rPr>
            </w:pPr>
          </w:p>
        </w:tc>
      </w:tr>
    </w:tbl>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kern w:val="0"/>
        </w:rPr>
      </w:pPr>
    </w:p>
    <w:p w:rsidR="009C2269" w:rsidRDefault="009C2269" w:rsidP="009C2269">
      <w:pPr>
        <w:widowControl/>
        <w:jc w:val="left"/>
        <w:textAlignment w:val="center"/>
        <w:rPr>
          <w:rFonts w:ascii="仿宋_GB2312" w:eastAsia="仿宋_GB2312" w:hAnsi="仿宋_GB2312" w:cs="仿宋_GB2312"/>
          <w:b/>
          <w:bCs/>
          <w:kern w:val="0"/>
          <w:sz w:val="28"/>
          <w:szCs w:val="28"/>
        </w:rPr>
      </w:pPr>
      <w:r>
        <w:rPr>
          <w:rFonts w:ascii="黑体" w:eastAsia="黑体" w:hAnsi="黑体" w:cs="仿宋_GB2312" w:hint="eastAsia"/>
          <w:kern w:val="0"/>
          <w:sz w:val="28"/>
          <w:szCs w:val="28"/>
        </w:rPr>
        <w:lastRenderedPageBreak/>
        <w:t>附件</w:t>
      </w:r>
      <w:r>
        <w:rPr>
          <w:rFonts w:ascii="黑体" w:eastAsia="黑体" w:hAnsi="黑体" w:cs="仿宋_GB2312"/>
          <w:kern w:val="0"/>
          <w:sz w:val="28"/>
          <w:szCs w:val="28"/>
        </w:rPr>
        <w:t>4</w:t>
      </w:r>
      <w:r>
        <w:rPr>
          <w:rFonts w:ascii="黑体" w:eastAsia="黑体" w:hAnsi="黑体" w:cs="仿宋_GB2312" w:hint="eastAsia"/>
          <w:kern w:val="0"/>
          <w:sz w:val="28"/>
          <w:szCs w:val="28"/>
        </w:rPr>
        <w:t xml:space="preserve">.2  </w:t>
      </w:r>
    </w:p>
    <w:p w:rsidR="009C2269" w:rsidRDefault="009C2269" w:rsidP="009C2269">
      <w:pPr>
        <w:widowControl/>
        <w:jc w:val="center"/>
        <w:textAlignment w:val="center"/>
        <w:rPr>
          <w:rFonts w:ascii="仿宋_GB2312" w:eastAsia="仿宋_GB2312" w:hAnsi="仿宋_GB2312" w:cs="仿宋_GB2312"/>
          <w:b/>
          <w:bCs/>
          <w:kern w:val="0"/>
          <w:sz w:val="30"/>
          <w:szCs w:val="30"/>
        </w:rPr>
      </w:pPr>
      <w:r>
        <w:rPr>
          <w:rFonts w:ascii="黑体" w:eastAsia="黑体" w:hAnsi="黑体" w:cs="仿宋_GB2312" w:hint="eastAsia"/>
          <w:kern w:val="0"/>
          <w:sz w:val="36"/>
          <w:szCs w:val="36"/>
        </w:rPr>
        <w:t>美年大健康体检中心体检项目表（退休人员套餐）</w:t>
      </w:r>
    </w:p>
    <w:tbl>
      <w:tblPr>
        <w:tblW w:w="4998" w:type="pct"/>
        <w:tblLook w:val="04A0" w:firstRow="1" w:lastRow="0" w:firstColumn="1" w:lastColumn="0" w:noHBand="0" w:noVBand="1"/>
      </w:tblPr>
      <w:tblGrid>
        <w:gridCol w:w="1652"/>
        <w:gridCol w:w="1799"/>
        <w:gridCol w:w="1261"/>
        <w:gridCol w:w="1233"/>
        <w:gridCol w:w="8223"/>
      </w:tblGrid>
      <w:tr w:rsidR="009C2269" w:rsidTr="002E4352">
        <w:trPr>
          <w:trHeight w:val="165"/>
        </w:trPr>
        <w:tc>
          <w:tcPr>
            <w:tcW w:w="1218" w:type="pct"/>
            <w:gridSpan w:val="2"/>
            <w:tcBorders>
              <w:top w:val="single" w:sz="4" w:space="0" w:color="000000"/>
              <w:left w:val="single" w:sz="4" w:space="0" w:color="000000"/>
              <w:bottom w:val="single" w:sz="4" w:space="0" w:color="000000"/>
              <w:right w:val="single" w:sz="4" w:space="0" w:color="000000"/>
            </w:tcBorders>
            <w:shd w:val="clear" w:color="auto" w:fill="BEBEBE"/>
          </w:tcPr>
          <w:p w:rsidR="009C2269" w:rsidRDefault="009C2269" w:rsidP="002E4352">
            <w:pPr>
              <w:widowControl/>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体检项目</w:t>
            </w:r>
          </w:p>
        </w:tc>
        <w:tc>
          <w:tcPr>
            <w:tcW w:w="445" w:type="pct"/>
            <w:tcBorders>
              <w:top w:val="single" w:sz="4" w:space="0" w:color="000000"/>
              <w:left w:val="single" w:sz="4" w:space="0" w:color="000000"/>
              <w:bottom w:val="single" w:sz="4" w:space="0" w:color="000000"/>
              <w:right w:val="single" w:sz="4" w:space="0" w:color="000000"/>
            </w:tcBorders>
            <w:shd w:val="clear" w:color="auto" w:fill="BEBEBE"/>
          </w:tcPr>
          <w:p w:rsidR="009C2269" w:rsidRDefault="009C2269" w:rsidP="002E4352">
            <w:pPr>
              <w:widowControl/>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男</w:t>
            </w:r>
          </w:p>
        </w:tc>
        <w:tc>
          <w:tcPr>
            <w:tcW w:w="435" w:type="pct"/>
            <w:tcBorders>
              <w:top w:val="single" w:sz="4" w:space="0" w:color="000000"/>
              <w:left w:val="single" w:sz="4" w:space="0" w:color="000000"/>
              <w:bottom w:val="single" w:sz="4" w:space="0" w:color="000000"/>
              <w:right w:val="single" w:sz="4" w:space="0" w:color="000000"/>
            </w:tcBorders>
            <w:shd w:val="clear" w:color="auto" w:fill="BEBEBE"/>
          </w:tcPr>
          <w:p w:rsidR="009C2269" w:rsidRDefault="009C2269" w:rsidP="002E4352">
            <w:pPr>
              <w:widowControl/>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女</w:t>
            </w:r>
          </w:p>
        </w:tc>
        <w:tc>
          <w:tcPr>
            <w:tcW w:w="2902" w:type="pct"/>
            <w:tcBorders>
              <w:top w:val="single" w:sz="4" w:space="0" w:color="000000"/>
              <w:left w:val="single" w:sz="4" w:space="0" w:color="000000"/>
              <w:bottom w:val="single" w:sz="4" w:space="0" w:color="000000"/>
              <w:right w:val="single" w:sz="4" w:space="0" w:color="000000"/>
            </w:tcBorders>
            <w:shd w:val="clear" w:color="auto" w:fill="BEBEBE"/>
          </w:tcPr>
          <w:p w:rsidR="009C2269" w:rsidRDefault="009C2269" w:rsidP="002E4352">
            <w:pPr>
              <w:widowControl/>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临床意义</w:t>
            </w:r>
          </w:p>
        </w:tc>
      </w:tr>
      <w:tr w:rsidR="009C2269" w:rsidTr="002E4352">
        <w:trPr>
          <w:trHeight w:val="690"/>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一般检查</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身高、体重、体重指数</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体重是否正常，有无体重不足、超重或肥胖；有无血压脉搏异常等</w:t>
            </w:r>
          </w:p>
        </w:tc>
      </w:tr>
      <w:tr w:rsidR="009C2269" w:rsidTr="002E4352">
        <w:trPr>
          <w:trHeight w:val="641"/>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内科</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心、肺听诊，腹部触诊</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通过视、触、叩、</w:t>
            </w:r>
            <w:proofErr w:type="gramStart"/>
            <w:r>
              <w:rPr>
                <w:rStyle w:val="font41"/>
                <w:rFonts w:ascii="仿宋" w:eastAsia="仿宋" w:hAnsi="仿宋" w:cs="仿宋" w:hint="default"/>
                <w:sz w:val="24"/>
                <w:szCs w:val="24"/>
              </w:rPr>
              <w:t>听检查</w:t>
            </w:r>
            <w:proofErr w:type="gramEnd"/>
            <w:r>
              <w:rPr>
                <w:rStyle w:val="font41"/>
                <w:rFonts w:ascii="仿宋" w:eastAsia="仿宋" w:hAnsi="仿宋" w:cs="仿宋" w:hint="default"/>
                <w:sz w:val="24"/>
                <w:szCs w:val="24"/>
              </w:rPr>
              <w:t>心、肺、肝、脾等重要脏器的基本状况，发现常见疾病的相关征兆，或初步排除常见疾病。</w:t>
            </w:r>
          </w:p>
        </w:tc>
      </w:tr>
      <w:tr w:rsidR="009C2269" w:rsidTr="002E4352">
        <w:trPr>
          <w:trHeight w:val="365"/>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外科</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浅表淋巴结，甲状腺、乳房、脊</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spacing w:line="380" w:lineRule="exact"/>
              <w:jc w:val="center"/>
              <w:rPr>
                <w:rFonts w:ascii="仿宋" w:eastAsia="仿宋" w:hAnsi="仿宋" w:cs="仿宋"/>
                <w:color w:val="000000"/>
                <w:sz w:val="24"/>
                <w:szCs w:val="24"/>
              </w:rPr>
            </w:pP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淋巴结有无肿大，甲状腺、乳房、外生殖器、前列腺、肛肠有无异常、四肢脊柱有无畸形等</w:t>
            </w:r>
          </w:p>
        </w:tc>
      </w:tr>
      <w:tr w:rsidR="009C2269" w:rsidTr="002E4352">
        <w:trPr>
          <w:trHeight w:val="365"/>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耳鼻</w:t>
            </w:r>
            <w:proofErr w:type="gramStart"/>
            <w:r>
              <w:rPr>
                <w:rStyle w:val="font11"/>
                <w:rFonts w:ascii="仿宋" w:eastAsia="仿宋" w:hAnsi="仿宋" w:cs="仿宋" w:hint="default"/>
                <w:sz w:val="24"/>
                <w:szCs w:val="24"/>
              </w:rPr>
              <w:t>喉</w:t>
            </w:r>
            <w:proofErr w:type="gramEnd"/>
            <w:r>
              <w:rPr>
                <w:rStyle w:val="font11"/>
                <w:rFonts w:ascii="仿宋" w:eastAsia="仿宋" w:hAnsi="仿宋" w:cs="仿宋" w:hint="default"/>
                <w:sz w:val="24"/>
                <w:szCs w:val="24"/>
              </w:rPr>
              <w:t>检查</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外耳道、鼓膜、鼻腔、鼻中隔、</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通过对耳、鼻、咽、喉等器官的常规检查，初步筛查常见疾病。</w:t>
            </w:r>
          </w:p>
        </w:tc>
      </w:tr>
      <w:tr w:rsidR="009C2269" w:rsidTr="002E4352">
        <w:trPr>
          <w:trHeight w:val="477"/>
        </w:trPr>
        <w:tc>
          <w:tcPr>
            <w:tcW w:w="58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眼科</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外眼</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视力是否正常，眼外观是否正常，有无沙眼、结膜炎等</w:t>
            </w:r>
          </w:p>
        </w:tc>
      </w:tr>
      <w:tr w:rsidR="009C2269" w:rsidTr="002E4352">
        <w:trPr>
          <w:trHeight w:val="427"/>
        </w:trPr>
        <w:tc>
          <w:tcPr>
            <w:tcW w:w="583" w:type="pct"/>
            <w:vMerge/>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spacing w:line="380" w:lineRule="exact"/>
              <w:jc w:val="center"/>
              <w:rPr>
                <w:rFonts w:ascii="仿宋" w:eastAsia="仿宋" w:hAnsi="仿宋" w:cs="仿宋"/>
                <w:b/>
                <w:bCs/>
                <w:color w:val="000000"/>
                <w:sz w:val="24"/>
                <w:szCs w:val="24"/>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眼底</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眼底有无黄斑变性和动脉硬化等</w:t>
            </w:r>
          </w:p>
        </w:tc>
      </w:tr>
      <w:tr w:rsidR="009C2269" w:rsidTr="002E4352">
        <w:trPr>
          <w:trHeight w:val="671"/>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9C2269">
            <w:pPr>
              <w:widowControl/>
              <w:spacing w:line="380" w:lineRule="exact"/>
              <w:ind w:firstLineChars="100" w:firstLine="241"/>
              <w:jc w:val="center"/>
              <w:textAlignment w:val="top"/>
              <w:rPr>
                <w:rFonts w:ascii="仿宋" w:eastAsia="仿宋" w:hAnsi="仿宋" w:cs="仿宋"/>
                <w:color w:val="000000"/>
                <w:sz w:val="24"/>
                <w:szCs w:val="24"/>
              </w:rPr>
            </w:pPr>
            <w:r>
              <w:rPr>
                <w:rStyle w:val="font11"/>
                <w:rFonts w:ascii="仿宋" w:eastAsia="仿宋" w:hAnsi="仿宋" w:cs="仿宋" w:hint="default"/>
                <w:sz w:val="24"/>
                <w:szCs w:val="24"/>
              </w:rPr>
              <w:t>静态心电图（ECG）</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十二导心电图</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用于心律失常（如早搏、传导障碍等）、心肌缺血、心肌梗塞、心房、心室肥大等诊断</w:t>
            </w:r>
          </w:p>
        </w:tc>
      </w:tr>
      <w:tr w:rsidR="009C2269" w:rsidTr="002E4352">
        <w:trPr>
          <w:trHeight w:val="996"/>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b/>
                <w:bCs/>
                <w:color w:val="000000"/>
                <w:sz w:val="24"/>
                <w:szCs w:val="24"/>
              </w:rPr>
            </w:pPr>
            <w:r>
              <w:rPr>
                <w:rStyle w:val="font31"/>
                <w:rFonts w:ascii="仿宋" w:eastAsia="仿宋" w:hAnsi="仿宋" w:cs="仿宋" w:hint="default"/>
                <w:sz w:val="24"/>
                <w:szCs w:val="24"/>
              </w:rPr>
              <w:t>血常规五分类</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检查白细胞、红细胞、血小板等</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8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可提示：小细胞性贫血，巨幼细胞贫血，恶性贫血，再生障碍性贫血，溶血性贫血，白血病，粒细胞减少，血小板减少，淋巴细胞减少，感染等。</w:t>
            </w:r>
          </w:p>
        </w:tc>
      </w:tr>
      <w:tr w:rsidR="009C2269" w:rsidTr="002E4352">
        <w:trPr>
          <w:trHeight w:val="195"/>
        </w:trPr>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9C2269">
            <w:pPr>
              <w:widowControl/>
              <w:spacing w:line="300" w:lineRule="exact"/>
              <w:ind w:firstLineChars="100" w:firstLine="241"/>
              <w:jc w:val="center"/>
              <w:textAlignment w:val="center"/>
              <w:rPr>
                <w:rFonts w:ascii="仿宋" w:eastAsia="仿宋" w:hAnsi="仿宋" w:cs="仿宋"/>
                <w:b/>
                <w:bCs/>
                <w:color w:val="000000"/>
                <w:sz w:val="24"/>
                <w:szCs w:val="24"/>
              </w:rPr>
            </w:pPr>
            <w:r>
              <w:rPr>
                <w:rStyle w:val="font11"/>
                <w:rFonts w:ascii="仿宋" w:eastAsia="仿宋" w:hAnsi="仿宋" w:cs="仿宋" w:hint="default"/>
                <w:sz w:val="24"/>
                <w:szCs w:val="24"/>
              </w:rPr>
              <w:t>肝功能11项</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left"/>
              <w:textAlignment w:val="top"/>
              <w:rPr>
                <w:rFonts w:ascii="仿宋" w:eastAsia="仿宋" w:hAnsi="仿宋" w:cs="仿宋"/>
                <w:color w:val="000000"/>
                <w:sz w:val="24"/>
                <w:szCs w:val="24"/>
              </w:rPr>
            </w:pPr>
            <w:r>
              <w:rPr>
                <w:rFonts w:ascii="仿宋" w:eastAsia="仿宋" w:hAnsi="仿宋" w:cs="仿宋" w:hint="eastAsia"/>
                <w:kern w:val="0"/>
                <w:sz w:val="24"/>
                <w:szCs w:val="24"/>
              </w:rPr>
              <w:t>ALT，AST，GGT，ALP，总蛋白，白蛋白，球蛋</w:t>
            </w:r>
            <w:r>
              <w:rPr>
                <w:rFonts w:ascii="仿宋" w:eastAsia="仿宋" w:hAnsi="仿宋" w:cs="仿宋" w:hint="eastAsia"/>
                <w:kern w:val="0"/>
                <w:sz w:val="24"/>
                <w:szCs w:val="24"/>
              </w:rPr>
              <w:lastRenderedPageBreak/>
              <w:t>白，白/球比值,总胆红素，直接胆红素，间接胆红素</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Style w:val="font41"/>
                <w:rFonts w:ascii="仿宋" w:eastAsia="仿宋" w:hAnsi="仿宋" w:cs="仿宋" w:hint="default"/>
                <w:sz w:val="24"/>
                <w:szCs w:val="24"/>
              </w:rPr>
            </w:pPr>
            <w:r>
              <w:rPr>
                <w:rStyle w:val="font41"/>
                <w:rFonts w:ascii="仿宋" w:eastAsia="仿宋" w:hAnsi="仿宋" w:cs="仿宋" w:hint="default"/>
                <w:sz w:val="24"/>
                <w:szCs w:val="24"/>
              </w:rPr>
              <w:t>可提示肝胆系统疾病：急性传染性肝炎，中毒性肝炎，脂肪肝，胆管炎，胆囊炎，药物中毒性肝炎，酒精性肝炎和黄疸等。</w:t>
            </w:r>
          </w:p>
        </w:tc>
      </w:tr>
      <w:tr w:rsidR="009C2269" w:rsidTr="002E4352">
        <w:trPr>
          <w:trHeight w:val="495"/>
        </w:trPr>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color w:val="000000"/>
                <w:sz w:val="24"/>
                <w:szCs w:val="24"/>
              </w:rPr>
            </w:pPr>
            <w:r>
              <w:rPr>
                <w:rStyle w:val="font11"/>
                <w:rFonts w:ascii="仿宋" w:eastAsia="仿宋" w:hAnsi="仿宋" w:cs="仿宋" w:hint="default"/>
                <w:sz w:val="24"/>
                <w:szCs w:val="24"/>
              </w:rPr>
              <w:lastRenderedPageBreak/>
              <w:t>肾功能3项</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尿素氮（BUN）、肌</w:t>
            </w:r>
            <w:proofErr w:type="gramStart"/>
            <w:r>
              <w:rPr>
                <w:rStyle w:val="font41"/>
                <w:rFonts w:ascii="仿宋" w:eastAsia="仿宋" w:hAnsi="仿宋" w:cs="仿宋" w:hint="default"/>
                <w:sz w:val="24"/>
                <w:szCs w:val="24"/>
              </w:rPr>
              <w:t>酐</w:t>
            </w:r>
            <w:proofErr w:type="gramEnd"/>
            <w:r>
              <w:rPr>
                <w:rStyle w:val="font41"/>
                <w:rFonts w:ascii="仿宋" w:eastAsia="仿宋" w:hAnsi="仿宋" w:cs="仿宋" w:hint="default"/>
                <w:sz w:val="24"/>
                <w:szCs w:val="24"/>
              </w:rPr>
              <w:t>（Cr）、尿酸（UA）</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Style w:val="font41"/>
                <w:rFonts w:ascii="仿宋" w:eastAsia="仿宋" w:hAnsi="仿宋" w:cs="仿宋" w:hint="default"/>
                <w:sz w:val="24"/>
                <w:szCs w:val="24"/>
              </w:rPr>
            </w:pPr>
            <w:r>
              <w:rPr>
                <w:rStyle w:val="font41"/>
                <w:rFonts w:ascii="仿宋" w:eastAsia="仿宋" w:hAnsi="仿宋" w:cs="仿宋" w:hint="default"/>
                <w:sz w:val="24"/>
                <w:szCs w:val="24"/>
              </w:rPr>
              <w:t>可提示有无肾功能损害：如慢性肾炎，肾盂肾炎，肾结核，肾肿瘤，尿毒症等。</w:t>
            </w:r>
          </w:p>
        </w:tc>
      </w:tr>
      <w:tr w:rsidR="009C2269" w:rsidTr="002E4352">
        <w:trPr>
          <w:trHeight w:val="315"/>
        </w:trPr>
        <w:tc>
          <w:tcPr>
            <w:tcW w:w="5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center"/>
              <w:textAlignment w:val="center"/>
              <w:rPr>
                <w:rFonts w:ascii="仿宋" w:eastAsia="仿宋" w:hAnsi="仿宋" w:cs="仿宋"/>
                <w:b/>
                <w:bCs/>
                <w:color w:val="000000"/>
                <w:sz w:val="24"/>
                <w:szCs w:val="24"/>
              </w:rPr>
            </w:pPr>
            <w:r>
              <w:rPr>
                <w:rStyle w:val="font11"/>
                <w:rFonts w:ascii="仿宋" w:eastAsia="仿宋" w:hAnsi="仿宋" w:cs="仿宋" w:hint="default"/>
                <w:sz w:val="24"/>
                <w:szCs w:val="24"/>
              </w:rPr>
              <w:t>血脂</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总胆固醇(TC)</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00" w:lineRule="exact"/>
              <w:jc w:val="left"/>
              <w:textAlignment w:val="center"/>
              <w:rPr>
                <w:rStyle w:val="font41"/>
                <w:rFonts w:ascii="仿宋" w:eastAsia="仿宋" w:hAnsi="仿宋" w:cs="仿宋" w:hint="default"/>
                <w:sz w:val="24"/>
                <w:szCs w:val="24"/>
              </w:rPr>
            </w:pPr>
            <w:r>
              <w:rPr>
                <w:rStyle w:val="font41"/>
                <w:rFonts w:ascii="仿宋" w:eastAsia="仿宋" w:hAnsi="仿宋" w:cs="仿宋" w:hint="default"/>
                <w:sz w:val="24"/>
                <w:szCs w:val="24"/>
              </w:rPr>
              <w:t>测定血清中血脂含量，它们的增高或降低与动脉粥样硬化的形成有很大的关系。用于评价受检者的脂肪代谢水平，血脂代谢紊乱评价、动脉粥样硬化性疾病危险性预测和营养学评价。</w:t>
            </w:r>
          </w:p>
        </w:tc>
      </w:tr>
      <w:tr w:rsidR="009C2269" w:rsidTr="002E4352">
        <w:trPr>
          <w:trHeight w:val="330"/>
        </w:trPr>
        <w:tc>
          <w:tcPr>
            <w:tcW w:w="5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ind w:firstLineChars="100" w:firstLine="240"/>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甘油三脂</w:t>
            </w:r>
            <w:r>
              <w:rPr>
                <w:rStyle w:val="font41"/>
                <w:rFonts w:ascii="仿宋" w:eastAsia="仿宋" w:hAnsi="仿宋" w:cs="仿宋" w:hint="default"/>
                <w:sz w:val="24"/>
                <w:szCs w:val="24"/>
              </w:rPr>
              <w:br/>
              <w:t>（TG）</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00" w:lineRule="exact"/>
              <w:jc w:val="left"/>
              <w:rPr>
                <w:rFonts w:ascii="仿宋" w:eastAsia="仿宋" w:hAnsi="仿宋" w:cs="仿宋"/>
                <w:color w:val="000000"/>
                <w:sz w:val="24"/>
                <w:szCs w:val="24"/>
              </w:rPr>
            </w:pPr>
          </w:p>
        </w:tc>
      </w:tr>
      <w:tr w:rsidR="009C2269" w:rsidTr="002E4352">
        <w:trPr>
          <w:trHeight w:val="315"/>
        </w:trPr>
        <w:tc>
          <w:tcPr>
            <w:tcW w:w="5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高密度脂蛋白 (HDL)</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00" w:lineRule="exact"/>
              <w:jc w:val="left"/>
              <w:rPr>
                <w:rFonts w:ascii="仿宋" w:eastAsia="仿宋" w:hAnsi="仿宋" w:cs="仿宋"/>
                <w:color w:val="000000"/>
                <w:sz w:val="24"/>
                <w:szCs w:val="24"/>
              </w:rPr>
            </w:pPr>
          </w:p>
        </w:tc>
      </w:tr>
      <w:tr w:rsidR="009C2269" w:rsidTr="002E4352">
        <w:trPr>
          <w:trHeight w:val="330"/>
        </w:trPr>
        <w:tc>
          <w:tcPr>
            <w:tcW w:w="5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低密度脂蛋白</w:t>
            </w:r>
            <w:r>
              <w:rPr>
                <w:rStyle w:val="font41"/>
                <w:rFonts w:ascii="仿宋" w:eastAsia="仿宋" w:hAnsi="仿宋" w:cs="仿宋" w:hint="default"/>
                <w:sz w:val="24"/>
                <w:szCs w:val="24"/>
              </w:rPr>
              <w:br/>
              <w:t>(LDL)</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00" w:lineRule="exact"/>
              <w:jc w:val="left"/>
              <w:rPr>
                <w:rFonts w:ascii="仿宋" w:eastAsia="仿宋" w:hAnsi="仿宋" w:cs="仿宋"/>
                <w:color w:val="000000"/>
                <w:sz w:val="24"/>
                <w:szCs w:val="24"/>
              </w:rPr>
            </w:pPr>
          </w:p>
        </w:tc>
      </w:tr>
      <w:tr w:rsidR="009C2269" w:rsidTr="002E4352">
        <w:trPr>
          <w:trHeight w:val="330"/>
        </w:trPr>
        <w:tc>
          <w:tcPr>
            <w:tcW w:w="5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00" w:lineRule="exact"/>
              <w:jc w:val="center"/>
              <w:rPr>
                <w:rFonts w:ascii="仿宋" w:eastAsia="仿宋" w:hAnsi="仿宋" w:cs="仿宋"/>
                <w:b/>
                <w:bCs/>
                <w:color w:val="000000"/>
                <w:sz w:val="24"/>
                <w:szCs w:val="24"/>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动脉粥样硬化指数(1-4必选）</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0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00" w:lineRule="exact"/>
              <w:jc w:val="left"/>
              <w:rPr>
                <w:rFonts w:ascii="仿宋" w:eastAsia="仿宋" w:hAnsi="仿宋" w:cs="仿宋"/>
                <w:color w:val="000000"/>
                <w:sz w:val="24"/>
                <w:szCs w:val="24"/>
              </w:rPr>
            </w:pPr>
          </w:p>
        </w:tc>
      </w:tr>
      <w:tr w:rsidR="009C2269" w:rsidTr="002E4352">
        <w:trPr>
          <w:trHeight w:val="350"/>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血糖</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空腹血糖</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从血糖水平了解是否有低血糖、糖尿病.了解血糖控制情况等</w:t>
            </w:r>
          </w:p>
        </w:tc>
      </w:tr>
      <w:tr w:rsidR="009C2269" w:rsidTr="002E4352">
        <w:trPr>
          <w:trHeight w:val="678"/>
        </w:trPr>
        <w:tc>
          <w:tcPr>
            <w:tcW w:w="5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jc w:val="center"/>
              <w:textAlignment w:val="center"/>
              <w:rPr>
                <w:rFonts w:ascii="仿宋" w:eastAsia="仿宋" w:hAnsi="仿宋" w:cs="仿宋"/>
                <w:b/>
                <w:bCs/>
                <w:color w:val="000000"/>
                <w:sz w:val="24"/>
                <w:szCs w:val="24"/>
              </w:rPr>
            </w:pPr>
            <w:r>
              <w:rPr>
                <w:rStyle w:val="font11"/>
                <w:rFonts w:ascii="仿宋" w:eastAsia="仿宋" w:hAnsi="仿宋" w:cs="仿宋" w:hint="default"/>
                <w:sz w:val="24"/>
                <w:szCs w:val="24"/>
              </w:rPr>
              <w:t>肿瘤标志物检测</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甲胎蛋白(AFP）定量</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对原发性肝癌的诊断、疗效观察和预后评估有重要的临床意义。在卵巢、胃、胰腺癌、睾丸癌等肿瘤及肝炎、肝硬化等疾病也有异常发现。</w:t>
            </w:r>
          </w:p>
        </w:tc>
      </w:tr>
      <w:tr w:rsidR="009C2269" w:rsidTr="002E4352">
        <w:trPr>
          <w:trHeight w:val="350"/>
        </w:trPr>
        <w:tc>
          <w:tcPr>
            <w:tcW w:w="5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40" w:lineRule="exact"/>
              <w:jc w:val="center"/>
              <w:rPr>
                <w:rFonts w:ascii="仿宋" w:eastAsia="仿宋" w:hAnsi="仿宋" w:cs="仿宋"/>
                <w:b/>
                <w:bCs/>
                <w:color w:val="000000"/>
                <w:sz w:val="24"/>
                <w:szCs w:val="24"/>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癌胚抗原（CEA）定量</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为广谱肿瘤标志物，可提示直肠癌、结肠癌、肺癌、乳腺癌、胰腺癌等</w:t>
            </w:r>
          </w:p>
        </w:tc>
      </w:tr>
      <w:tr w:rsidR="009C2269" w:rsidTr="002E4352">
        <w:trPr>
          <w:trHeight w:val="365"/>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尿常规12项</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颜色、比重、酸碱度、尿糖、隐</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可提示有无泌尿系统疾患：如急、慢性肾炎，肾盂肾炎，膀胱炎，尿道炎，肾病综合征，狼疮性肾炎，血红蛋白尿，肾梗塞、肾小管重金属盐及药物导致急性肾</w:t>
            </w:r>
          </w:p>
        </w:tc>
      </w:tr>
      <w:tr w:rsidR="009C2269" w:rsidTr="002E4352">
        <w:trPr>
          <w:trHeight w:val="365"/>
        </w:trPr>
        <w:tc>
          <w:tcPr>
            <w:tcW w:w="583"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rPr>
              <w:lastRenderedPageBreak/>
              <w:t>ＤＲ（不含胶片）</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颈椎侧位检查</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主要查看椎体有无骨质增生、先天性畸形、血管有无压迫、椎间是否狭窄、筛查颈椎病等</w:t>
            </w:r>
          </w:p>
        </w:tc>
      </w:tr>
      <w:tr w:rsidR="009C2269" w:rsidTr="002E4352">
        <w:trPr>
          <w:trHeight w:val="390"/>
        </w:trPr>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jc w:val="center"/>
              <w:textAlignment w:val="center"/>
              <w:rPr>
                <w:rFonts w:ascii="仿宋" w:eastAsia="仿宋" w:hAnsi="仿宋" w:cs="仿宋"/>
                <w:b/>
                <w:bCs/>
                <w:color w:val="000000"/>
                <w:sz w:val="24"/>
                <w:szCs w:val="24"/>
              </w:rPr>
            </w:pPr>
            <w:r>
              <w:rPr>
                <w:rStyle w:val="font11"/>
                <w:rFonts w:ascii="仿宋" w:eastAsia="仿宋" w:hAnsi="仿宋" w:cs="仿宋" w:hint="default"/>
                <w:sz w:val="24"/>
                <w:szCs w:val="24"/>
              </w:rPr>
              <w:t>CT</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Style w:val="font41"/>
                <w:rFonts w:ascii="仿宋" w:eastAsia="仿宋" w:hAnsi="仿宋" w:cs="仿宋" w:hint="default"/>
                <w:sz w:val="24"/>
                <w:szCs w:val="24"/>
              </w:rPr>
              <w:t>胸部CT（不出片）</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jc w:val="left"/>
              <w:textAlignment w:val="center"/>
              <w:rPr>
                <w:rFonts w:ascii="仿宋" w:eastAsia="仿宋" w:hAnsi="仿宋" w:cs="仿宋"/>
                <w:color w:val="000000"/>
                <w:sz w:val="24"/>
                <w:szCs w:val="24"/>
              </w:rPr>
            </w:pPr>
            <w:r>
              <w:rPr>
                <w:rStyle w:val="font41"/>
                <w:rFonts w:ascii="仿宋" w:eastAsia="仿宋" w:hAnsi="仿宋" w:cs="仿宋" w:hint="default"/>
                <w:sz w:val="24"/>
                <w:szCs w:val="24"/>
              </w:rPr>
              <w:t>有无肺炎、肺气肿、肺结核、肺癌及心脏、主动脉、纵膈、横膈疾病等</w:t>
            </w:r>
          </w:p>
        </w:tc>
      </w:tr>
      <w:tr w:rsidR="009C2269" w:rsidTr="002E4352">
        <w:trPr>
          <w:trHeight w:val="360"/>
        </w:trPr>
        <w:tc>
          <w:tcPr>
            <w:tcW w:w="583" w:type="pct"/>
            <w:vMerge w:val="restart"/>
            <w:tcBorders>
              <w:top w:val="single" w:sz="4" w:space="0" w:color="000000"/>
              <w:left w:val="single" w:sz="4" w:space="0" w:color="000000"/>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sz w:val="24"/>
                <w:szCs w:val="24"/>
              </w:rPr>
            </w:pPr>
            <w:r>
              <w:rPr>
                <w:rStyle w:val="font11"/>
                <w:rFonts w:ascii="仿宋" w:eastAsia="仿宋" w:hAnsi="仿宋" w:cs="仿宋" w:hint="default"/>
                <w:sz w:val="24"/>
                <w:szCs w:val="24"/>
              </w:rPr>
              <w:t>高清彩色多普勒 B超</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Style w:val="font41"/>
                <w:rFonts w:ascii="仿宋" w:eastAsia="仿宋" w:hAnsi="仿宋" w:cs="仿宋" w:hint="default"/>
                <w:sz w:val="24"/>
                <w:szCs w:val="24"/>
              </w:rPr>
              <w:t>肝胆</w:t>
            </w:r>
            <w:proofErr w:type="gramStart"/>
            <w:r>
              <w:rPr>
                <w:rStyle w:val="font41"/>
                <w:rFonts w:ascii="仿宋" w:eastAsia="仿宋" w:hAnsi="仿宋" w:cs="仿宋" w:hint="default"/>
                <w:sz w:val="24"/>
                <w:szCs w:val="24"/>
              </w:rPr>
              <w:t>脾胰肾</w:t>
            </w:r>
            <w:proofErr w:type="gramEnd"/>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各脏器有无形态学改变及占位性病变（肿瘤、结石、炎症等）。</w:t>
            </w:r>
          </w:p>
        </w:tc>
      </w:tr>
      <w:tr w:rsidR="009C2269" w:rsidTr="002E4352">
        <w:trPr>
          <w:trHeight w:val="195"/>
        </w:trPr>
        <w:tc>
          <w:tcPr>
            <w:tcW w:w="583" w:type="pct"/>
            <w:vMerge/>
            <w:tcBorders>
              <w:left w:val="single" w:sz="4" w:space="0" w:color="000000"/>
              <w:right w:val="single" w:sz="4" w:space="0" w:color="000000"/>
            </w:tcBorders>
            <w:shd w:val="clear" w:color="auto" w:fill="auto"/>
          </w:tcPr>
          <w:p w:rsidR="009C2269" w:rsidRDefault="009C2269" w:rsidP="002E4352">
            <w:pPr>
              <w:spacing w:line="340" w:lineRule="exact"/>
              <w:jc w:val="center"/>
              <w:rPr>
                <w:rFonts w:ascii="仿宋" w:eastAsia="仿宋" w:hAnsi="仿宋" w:cs="仿宋"/>
                <w:color w:val="000000"/>
                <w:sz w:val="24"/>
                <w:szCs w:val="24"/>
              </w:rPr>
            </w:p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Style w:val="font41"/>
                <w:rFonts w:ascii="仿宋" w:eastAsia="仿宋" w:hAnsi="仿宋" w:cs="仿宋" w:hint="default"/>
                <w:sz w:val="24"/>
                <w:szCs w:val="24"/>
              </w:rPr>
              <w:t>前列腺</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spacing w:line="340" w:lineRule="exact"/>
              <w:rPr>
                <w:rFonts w:ascii="仿宋" w:eastAsia="仿宋" w:hAnsi="仿宋" w:cs="仿宋"/>
                <w:color w:val="000000"/>
              </w:rPr>
            </w:pPr>
          </w:p>
        </w:tc>
        <w:tc>
          <w:tcPr>
            <w:tcW w:w="2902" w:type="pct"/>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检查前列腺是否有增生或肿瘤。</w:t>
            </w:r>
          </w:p>
        </w:tc>
      </w:tr>
      <w:tr w:rsidR="009C2269" w:rsidTr="002E4352">
        <w:trPr>
          <w:trHeight w:val="210"/>
        </w:trPr>
        <w:tc>
          <w:tcPr>
            <w:tcW w:w="583" w:type="pct"/>
            <w:vMerge/>
            <w:tcBorders>
              <w:left w:val="single" w:sz="4" w:space="0" w:color="000000"/>
              <w:bottom w:val="single" w:sz="4" w:space="0" w:color="auto"/>
              <w:right w:val="single" w:sz="4" w:space="0" w:color="000000"/>
            </w:tcBorders>
            <w:shd w:val="clear" w:color="auto" w:fill="auto"/>
          </w:tcPr>
          <w:p w:rsidR="009C2269" w:rsidRDefault="009C2269" w:rsidP="002E4352">
            <w:pPr>
              <w:spacing w:line="340" w:lineRule="exact"/>
              <w:jc w:val="center"/>
              <w:rPr>
                <w:rFonts w:ascii="仿宋" w:eastAsia="仿宋" w:hAnsi="仿宋" w:cs="仿宋"/>
                <w:color w:val="000000"/>
                <w:sz w:val="24"/>
                <w:szCs w:val="24"/>
              </w:rPr>
            </w:pPr>
          </w:p>
        </w:tc>
        <w:tc>
          <w:tcPr>
            <w:tcW w:w="635" w:type="pct"/>
            <w:tcBorders>
              <w:top w:val="single" w:sz="4" w:space="0" w:color="000000"/>
              <w:left w:val="single" w:sz="4" w:space="0" w:color="000000"/>
              <w:bottom w:val="single" w:sz="4" w:space="0" w:color="auto"/>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Style w:val="font41"/>
                <w:rFonts w:ascii="仿宋" w:eastAsia="仿宋" w:hAnsi="仿宋" w:cs="仿宋" w:hint="default"/>
                <w:sz w:val="24"/>
                <w:szCs w:val="24"/>
              </w:rPr>
              <w:t>膀胱、输尿管</w:t>
            </w:r>
          </w:p>
        </w:tc>
        <w:tc>
          <w:tcPr>
            <w:tcW w:w="445" w:type="pct"/>
            <w:tcBorders>
              <w:top w:val="single" w:sz="4" w:space="0" w:color="000000"/>
              <w:left w:val="single" w:sz="4" w:space="0" w:color="000000"/>
              <w:bottom w:val="single" w:sz="4" w:space="0" w:color="auto"/>
              <w:right w:val="single" w:sz="4" w:space="0" w:color="000000"/>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000000"/>
              <w:left w:val="single" w:sz="4" w:space="0" w:color="000000"/>
              <w:bottom w:val="single" w:sz="4" w:space="0" w:color="auto"/>
              <w:right w:val="single" w:sz="4" w:space="0" w:color="000000"/>
            </w:tcBorders>
            <w:shd w:val="clear" w:color="auto" w:fill="auto"/>
            <w:vAlign w:val="center"/>
          </w:tcPr>
          <w:p w:rsidR="009C2269" w:rsidRDefault="009C2269" w:rsidP="002E4352">
            <w:pPr>
              <w:spacing w:line="340" w:lineRule="exact"/>
              <w:rPr>
                <w:rFonts w:ascii="仿宋" w:eastAsia="仿宋" w:hAnsi="仿宋" w:cs="仿宋"/>
                <w:color w:val="000000"/>
              </w:rPr>
            </w:pPr>
          </w:p>
        </w:tc>
        <w:tc>
          <w:tcPr>
            <w:tcW w:w="2902" w:type="pct"/>
            <w:tcBorders>
              <w:top w:val="single" w:sz="4" w:space="0" w:color="000000"/>
              <w:left w:val="single" w:sz="4" w:space="0" w:color="000000"/>
              <w:bottom w:val="single" w:sz="4" w:space="0" w:color="auto"/>
              <w:right w:val="single" w:sz="4" w:space="0" w:color="000000"/>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检查膀胱是否有结石或肿瘤等</w:t>
            </w:r>
          </w:p>
        </w:tc>
      </w:tr>
      <w:tr w:rsidR="009C2269" w:rsidTr="002E4352">
        <w:trPr>
          <w:trHeight w:val="295"/>
        </w:trPr>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jc w:val="center"/>
              <w:textAlignment w:val="top"/>
              <w:rPr>
                <w:rFonts w:ascii="仿宋" w:eastAsia="仿宋" w:hAnsi="仿宋" w:cs="仿宋"/>
                <w:b/>
                <w:bCs/>
                <w:color w:val="000000"/>
                <w:sz w:val="24"/>
                <w:szCs w:val="24"/>
              </w:rPr>
            </w:pPr>
            <w:r>
              <w:rPr>
                <w:rStyle w:val="font11"/>
                <w:rFonts w:ascii="仿宋" w:eastAsia="仿宋" w:hAnsi="仿宋" w:cs="仿宋" w:hint="default"/>
                <w:sz w:val="24"/>
                <w:szCs w:val="24"/>
              </w:rPr>
              <w:t>增值服务</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Style w:val="font41"/>
                <w:rFonts w:ascii="仿宋" w:eastAsia="仿宋" w:hAnsi="仿宋" w:cs="仿宋" w:hint="default"/>
                <w:sz w:val="24"/>
                <w:szCs w:val="24"/>
              </w:rPr>
              <w:t>免费营养早餐</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易于吸收的高营养早餐。</w:t>
            </w:r>
          </w:p>
        </w:tc>
      </w:tr>
      <w:tr w:rsidR="009C2269" w:rsidTr="002E4352">
        <w:trPr>
          <w:trHeight w:val="330"/>
        </w:trPr>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支付宝/</w:t>
            </w:r>
            <w:proofErr w:type="gramStart"/>
            <w:r>
              <w:rPr>
                <w:rFonts w:ascii="仿宋" w:eastAsia="仿宋" w:hAnsi="仿宋" w:cs="仿宋" w:hint="eastAsia"/>
                <w:color w:val="000000"/>
                <w:kern w:val="0"/>
                <w:sz w:val="24"/>
                <w:szCs w:val="24"/>
              </w:rPr>
              <w:t>微信</w:t>
            </w:r>
            <w:proofErr w:type="gramEnd"/>
            <w:r>
              <w:rPr>
                <w:rFonts w:ascii="仿宋" w:eastAsia="仿宋" w:hAnsi="仿宋" w:cs="仿宋" w:hint="eastAsia"/>
                <w:color w:val="000000"/>
                <w:kern w:val="0"/>
                <w:sz w:val="24"/>
                <w:szCs w:val="24"/>
              </w:rPr>
              <w:t xml:space="preserve"> 双端小程序</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检后出具完整专业的体检报告，报告可通过微信、支付宝端口便捷查询，根据体检结果，报告细分∶详细检查结果、重点异常项目、八大系统</w:t>
            </w:r>
            <w:proofErr w:type="gramStart"/>
            <w:r>
              <w:rPr>
                <w:rFonts w:ascii="仿宋" w:eastAsia="仿宋" w:hAnsi="仿宋" w:cs="仿宋" w:hint="eastAsia"/>
                <w:color w:val="000000"/>
                <w:kern w:val="0"/>
                <w:sz w:val="24"/>
                <w:szCs w:val="24"/>
              </w:rPr>
              <w:t>健康维度三</w:t>
            </w:r>
            <w:proofErr w:type="gramEnd"/>
            <w:r>
              <w:rPr>
                <w:rFonts w:ascii="仿宋" w:eastAsia="仿宋" w:hAnsi="仿宋" w:cs="仿宋" w:hint="eastAsia"/>
                <w:color w:val="000000"/>
                <w:kern w:val="0"/>
                <w:sz w:val="24"/>
                <w:szCs w:val="24"/>
              </w:rPr>
              <w:t>大板块。报告设置详细的异常解读、医学解释、常见原因、指导意见、群体分布、</w:t>
            </w:r>
            <w:proofErr w:type="gramStart"/>
            <w:r>
              <w:rPr>
                <w:rFonts w:ascii="仿宋" w:eastAsia="仿宋" w:hAnsi="仿宋" w:cs="仿宋" w:hint="eastAsia"/>
                <w:color w:val="000000"/>
                <w:kern w:val="0"/>
                <w:sz w:val="24"/>
                <w:szCs w:val="24"/>
              </w:rPr>
              <w:t>健康贴</w:t>
            </w:r>
            <w:proofErr w:type="gramEnd"/>
            <w:r>
              <w:rPr>
                <w:rFonts w:ascii="仿宋" w:eastAsia="仿宋" w:hAnsi="仿宋" w:cs="仿宋" w:hint="eastAsia"/>
                <w:color w:val="000000"/>
                <w:kern w:val="0"/>
                <w:sz w:val="24"/>
                <w:szCs w:val="24"/>
              </w:rPr>
              <w:t>士，使体检结果的更可读、更易读、更便捷</w:t>
            </w:r>
          </w:p>
        </w:tc>
      </w:tr>
      <w:tr w:rsidR="009C2269" w:rsidTr="002E4352">
        <w:trPr>
          <w:trHeight w:val="330"/>
        </w:trPr>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Style w:val="font41"/>
                <w:rFonts w:ascii="仿宋" w:eastAsia="仿宋" w:hAnsi="仿宋" w:cs="仿宋" w:hint="default"/>
                <w:sz w:val="24"/>
                <w:szCs w:val="24"/>
              </w:rPr>
              <w:t>重大病情、异常提醒</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提高治愈几率</w:t>
            </w:r>
          </w:p>
        </w:tc>
      </w:tr>
      <w:tr w:rsidR="009C2269" w:rsidTr="002E4352">
        <w:trPr>
          <w:trHeight w:val="330"/>
        </w:trPr>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Style w:val="font41"/>
                <w:rFonts w:ascii="仿宋" w:eastAsia="仿宋" w:hAnsi="仿宋" w:cs="仿宋" w:hint="default"/>
                <w:sz w:val="24"/>
                <w:szCs w:val="24"/>
              </w:rPr>
              <w:t>全国三甲医院绿色就医通道</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rPr>
            </w:pPr>
            <w:r>
              <w:rPr>
                <w:rFonts w:ascii="仿宋" w:eastAsia="仿宋" w:hAnsi="仿宋" w:cs="仿宋" w:hint="eastAsia"/>
                <w:color w:val="000000"/>
                <w:kern w:val="0"/>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方便出行就医</w:t>
            </w:r>
          </w:p>
        </w:tc>
      </w:tr>
      <w:tr w:rsidR="009C2269" w:rsidTr="002E4352">
        <w:trPr>
          <w:trHeight w:val="478"/>
        </w:trPr>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Style w:val="font41"/>
                <w:rFonts w:ascii="仿宋" w:eastAsia="仿宋" w:hAnsi="仿宋" w:cs="仿宋" w:hint="default"/>
                <w:sz w:val="24"/>
                <w:szCs w:val="24"/>
              </w:rPr>
              <w:t>终身健康档案建立管理</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Fonts w:ascii="仿宋" w:eastAsia="仿宋" w:hAnsi="仿宋" w:cs="仿宋"/>
                <w:color w:val="000000"/>
                <w:sz w:val="24"/>
                <w:szCs w:val="24"/>
              </w:rPr>
            </w:pPr>
            <w:r>
              <w:rPr>
                <w:rStyle w:val="font41"/>
                <w:rFonts w:ascii="仿宋" w:eastAsia="仿宋" w:hAnsi="仿宋" w:cs="仿宋" w:hint="default"/>
                <w:sz w:val="24"/>
                <w:szCs w:val="24"/>
              </w:rPr>
              <w:t>终身服务于您，帮您管理好您的身体健康</w:t>
            </w:r>
          </w:p>
        </w:tc>
      </w:tr>
      <w:tr w:rsidR="009C2269" w:rsidTr="002E4352">
        <w:trPr>
          <w:trHeight w:val="478"/>
        </w:trPr>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jc w:val="center"/>
              <w:textAlignment w:val="top"/>
              <w:rPr>
                <w:rFonts w:ascii="仿宋" w:eastAsia="仿宋" w:hAnsi="仿宋" w:cs="仿宋"/>
                <w:b/>
                <w:bCs/>
                <w:color w:val="000000"/>
              </w:rPr>
            </w:pPr>
            <w:r>
              <w:rPr>
                <w:rStyle w:val="font11"/>
                <w:rFonts w:ascii="仿宋" w:eastAsia="仿宋" w:hAnsi="仿宋" w:cs="仿宋" w:hint="default"/>
                <w:sz w:val="24"/>
                <w:szCs w:val="24"/>
              </w:rPr>
              <w:t>增值服务</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集中三天安排车辆免费接送</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接送地点：通榆校区西大门原一号行政楼</w:t>
            </w:r>
          </w:p>
        </w:tc>
      </w:tr>
      <w:tr w:rsidR="009C2269" w:rsidTr="002E4352">
        <w:trPr>
          <w:trHeight w:val="478"/>
        </w:trPr>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可异地体检</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spacing w:line="340" w:lineRule="exact"/>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在学校相关部门登记身份证号，在全国700余家美年大健康享受同等项目</w:t>
            </w:r>
            <w:r>
              <w:rPr>
                <w:rStyle w:val="font112"/>
                <w:rFonts w:ascii="仿宋" w:eastAsia="仿宋" w:hAnsi="仿宋" w:cs="仿宋" w:hint="default"/>
                <w:color w:val="auto"/>
                <w:sz w:val="24"/>
                <w:szCs w:val="24"/>
              </w:rPr>
              <w:t>（核磁项目仅盐城地区赠送）</w:t>
            </w:r>
          </w:p>
        </w:tc>
      </w:tr>
      <w:tr w:rsidR="009C2269" w:rsidTr="002E4352">
        <w:trPr>
          <w:trHeight w:val="478"/>
        </w:trPr>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赠送头部核磁</w:t>
            </w:r>
            <w:r>
              <w:rPr>
                <w:rFonts w:ascii="仿宋" w:eastAsia="仿宋" w:hAnsi="仿宋" w:cs="仿宋" w:hint="eastAsia"/>
                <w:color w:val="000000"/>
                <w:kern w:val="0"/>
                <w:sz w:val="24"/>
                <w:szCs w:val="24"/>
              </w:rPr>
              <w:lastRenderedPageBreak/>
              <w:t>项目</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50周岁以上赠送价值650元的西门子1.5T超导头部核磁项目</w:t>
            </w:r>
          </w:p>
        </w:tc>
      </w:tr>
      <w:tr w:rsidR="009C2269" w:rsidTr="002E4352">
        <w:trPr>
          <w:trHeight w:val="478"/>
        </w:trPr>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Style w:val="font41"/>
                <w:rFonts w:ascii="仿宋" w:eastAsia="仿宋" w:hAnsi="仿宋" w:cs="仿宋" w:hint="default"/>
                <w:sz w:val="24"/>
                <w:szCs w:val="24"/>
              </w:rPr>
              <w:t>CT</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低剂量西门子螺旋CT 100%用于体检客户，不用二次预约</w:t>
            </w:r>
          </w:p>
        </w:tc>
      </w:tr>
      <w:tr w:rsidR="009C2269" w:rsidTr="002E4352">
        <w:trPr>
          <w:trHeight w:val="478"/>
        </w:trPr>
        <w:tc>
          <w:tcPr>
            <w:tcW w:w="5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支持</w:t>
            </w:r>
            <w:proofErr w:type="gramStart"/>
            <w:r>
              <w:rPr>
                <w:rFonts w:ascii="仿宋" w:eastAsia="仿宋" w:hAnsi="仿宋" w:cs="仿宋" w:hint="eastAsia"/>
                <w:color w:val="000000"/>
                <w:kern w:val="0"/>
                <w:sz w:val="24"/>
                <w:szCs w:val="24"/>
              </w:rPr>
              <w:t>医</w:t>
            </w:r>
            <w:proofErr w:type="gramEnd"/>
            <w:r>
              <w:rPr>
                <w:rFonts w:ascii="仿宋" w:eastAsia="仿宋" w:hAnsi="仿宋" w:cs="仿宋" w:hint="eastAsia"/>
                <w:color w:val="000000"/>
                <w:kern w:val="0"/>
                <w:sz w:val="24"/>
                <w:szCs w:val="24"/>
              </w:rPr>
              <w:t>保卡加项刷卡</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p>
        </w:tc>
        <w:tc>
          <w:tcPr>
            <w:tcW w:w="2902" w:type="pct"/>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健康顾问:</w:t>
            </w:r>
            <w:proofErr w:type="gramStart"/>
            <w:r>
              <w:rPr>
                <w:rFonts w:ascii="仿宋" w:eastAsia="仿宋" w:hAnsi="仿宋" w:cs="仿宋" w:hint="eastAsia"/>
                <w:color w:val="000000"/>
                <w:kern w:val="0"/>
                <w:sz w:val="24"/>
                <w:szCs w:val="24"/>
              </w:rPr>
              <w:t>徐巧云</w:t>
            </w:r>
            <w:proofErr w:type="gramEnd"/>
            <w:r>
              <w:rPr>
                <w:rFonts w:ascii="仿宋" w:eastAsia="仿宋" w:hAnsi="仿宋" w:cs="仿宋" w:hint="eastAsia"/>
                <w:color w:val="000000"/>
                <w:kern w:val="0"/>
                <w:sz w:val="24"/>
                <w:szCs w:val="24"/>
              </w:rPr>
              <w:t>18068867391（</w:t>
            </w:r>
            <w:proofErr w:type="gramStart"/>
            <w:r>
              <w:rPr>
                <w:rFonts w:ascii="仿宋" w:eastAsia="仿宋" w:hAnsi="仿宋" w:cs="仿宋" w:hint="eastAsia"/>
                <w:color w:val="000000"/>
                <w:kern w:val="0"/>
                <w:sz w:val="24"/>
                <w:szCs w:val="24"/>
              </w:rPr>
              <w:t>微信同</w:t>
            </w:r>
            <w:proofErr w:type="gramEnd"/>
            <w:r>
              <w:rPr>
                <w:rFonts w:ascii="仿宋" w:eastAsia="仿宋" w:hAnsi="仿宋" w:cs="仿宋" w:hint="eastAsia"/>
                <w:color w:val="000000"/>
                <w:kern w:val="0"/>
                <w:sz w:val="24"/>
                <w:szCs w:val="24"/>
              </w:rPr>
              <w:t>号）</w:t>
            </w:r>
          </w:p>
        </w:tc>
      </w:tr>
      <w:tr w:rsidR="009C2269" w:rsidTr="002E4352">
        <w:trPr>
          <w:trHeight w:val="478"/>
        </w:trPr>
        <w:tc>
          <w:tcPr>
            <w:tcW w:w="583" w:type="pct"/>
            <w:vMerge/>
            <w:tcBorders>
              <w:top w:val="single" w:sz="4" w:space="0" w:color="auto"/>
              <w:left w:val="single" w:sz="4" w:space="0" w:color="auto"/>
              <w:bottom w:val="single" w:sz="4" w:space="0" w:color="auto"/>
              <w:right w:val="single" w:sz="4" w:space="0" w:color="000000"/>
            </w:tcBorders>
            <w:shd w:val="clear" w:color="auto" w:fill="auto"/>
            <w:vAlign w:val="center"/>
          </w:tcPr>
          <w:p w:rsidR="009C2269" w:rsidRDefault="009C2269" w:rsidP="002E4352">
            <w:pPr>
              <w:spacing w:line="340" w:lineRule="exact"/>
              <w:jc w:val="left"/>
              <w:rPr>
                <w:rFonts w:ascii="仿宋" w:eastAsia="仿宋" w:hAnsi="仿宋" w:cs="仿宋"/>
                <w:b/>
                <w:bCs/>
                <w:color w:val="000000"/>
              </w:rPr>
            </w:pPr>
          </w:p>
        </w:tc>
        <w:tc>
          <w:tcPr>
            <w:tcW w:w="635" w:type="pct"/>
            <w:tcBorders>
              <w:top w:val="single" w:sz="4" w:space="0" w:color="auto"/>
              <w:left w:val="single" w:sz="4" w:space="0" w:color="000000"/>
              <w:bottom w:val="single" w:sz="4" w:space="0" w:color="auto"/>
              <w:right w:val="single" w:sz="4" w:space="0" w:color="000000"/>
            </w:tcBorders>
            <w:shd w:val="clear" w:color="auto" w:fill="auto"/>
          </w:tcPr>
          <w:p w:rsidR="009C2269" w:rsidRDefault="009C2269" w:rsidP="002E4352">
            <w:pPr>
              <w:widowControl/>
              <w:spacing w:line="340" w:lineRule="exact"/>
              <w:jc w:val="left"/>
              <w:textAlignment w:val="top"/>
              <w:rPr>
                <w:rStyle w:val="font41"/>
                <w:rFonts w:ascii="仿宋" w:eastAsia="仿宋" w:hAnsi="仿宋" w:cs="仿宋" w:hint="default"/>
                <w:sz w:val="24"/>
                <w:szCs w:val="24"/>
              </w:rPr>
            </w:pPr>
            <w:r>
              <w:rPr>
                <w:rFonts w:ascii="仿宋" w:eastAsia="仿宋" w:hAnsi="仿宋" w:cs="仿宋" w:hint="eastAsia"/>
                <w:color w:val="000000"/>
                <w:kern w:val="0"/>
                <w:sz w:val="24"/>
                <w:szCs w:val="24"/>
              </w:rPr>
              <w:t>体检报告送达通榆校区活动室</w:t>
            </w:r>
          </w:p>
        </w:tc>
        <w:tc>
          <w:tcPr>
            <w:tcW w:w="445" w:type="pct"/>
            <w:tcBorders>
              <w:top w:val="single" w:sz="4" w:space="0" w:color="auto"/>
              <w:left w:val="single" w:sz="4" w:space="0" w:color="000000"/>
              <w:bottom w:val="single" w:sz="4" w:space="0" w:color="auto"/>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kern w:val="0"/>
              </w:rPr>
            </w:pPr>
            <w:r>
              <w:rPr>
                <w:rFonts w:ascii="仿宋" w:eastAsia="仿宋" w:hAnsi="仿宋" w:cs="仿宋" w:hint="eastAsia"/>
                <w:color w:val="000000"/>
                <w:kern w:val="0"/>
              </w:rPr>
              <w:t>√</w:t>
            </w:r>
          </w:p>
        </w:tc>
        <w:tc>
          <w:tcPr>
            <w:tcW w:w="435" w:type="pct"/>
            <w:tcBorders>
              <w:top w:val="single" w:sz="4" w:space="0" w:color="auto"/>
              <w:left w:val="single" w:sz="4" w:space="0" w:color="000000"/>
              <w:bottom w:val="single" w:sz="4" w:space="0" w:color="auto"/>
              <w:right w:val="single" w:sz="4" w:space="0" w:color="000000"/>
            </w:tcBorders>
            <w:shd w:val="clear" w:color="auto" w:fill="auto"/>
          </w:tcPr>
          <w:p w:rsidR="009C2269" w:rsidRDefault="009C2269" w:rsidP="002E4352">
            <w:pPr>
              <w:widowControl/>
              <w:spacing w:line="340" w:lineRule="exact"/>
              <w:jc w:val="center"/>
              <w:textAlignment w:val="top"/>
              <w:rPr>
                <w:rFonts w:ascii="仿宋" w:eastAsia="仿宋" w:hAnsi="仿宋" w:cs="仿宋"/>
                <w:color w:val="000000"/>
                <w:kern w:val="0"/>
              </w:rPr>
            </w:pPr>
            <w:r>
              <w:rPr>
                <w:rFonts w:ascii="仿宋" w:eastAsia="仿宋" w:hAnsi="仿宋" w:cs="仿宋" w:hint="eastAsia"/>
                <w:color w:val="000000"/>
                <w:kern w:val="0"/>
              </w:rPr>
              <w:t>√</w:t>
            </w:r>
          </w:p>
        </w:tc>
        <w:tc>
          <w:tcPr>
            <w:tcW w:w="2902" w:type="pct"/>
            <w:tcBorders>
              <w:top w:val="single" w:sz="4" w:space="0" w:color="auto"/>
              <w:left w:val="single" w:sz="4" w:space="0" w:color="000000"/>
              <w:bottom w:val="single" w:sz="4" w:space="0" w:color="auto"/>
              <w:right w:val="single" w:sz="4" w:space="0" w:color="000000"/>
            </w:tcBorders>
            <w:shd w:val="clear" w:color="auto" w:fill="auto"/>
          </w:tcPr>
          <w:p w:rsidR="009C2269" w:rsidRDefault="009C2269" w:rsidP="002E4352">
            <w:pPr>
              <w:widowControl/>
              <w:spacing w:line="340" w:lineRule="exact"/>
              <w:jc w:val="center"/>
              <w:textAlignment w:val="top"/>
              <w:rPr>
                <w:rStyle w:val="font41"/>
                <w:rFonts w:ascii="仿宋" w:eastAsia="仿宋" w:hAnsi="仿宋" w:cs="仿宋" w:hint="default"/>
                <w:sz w:val="21"/>
                <w:szCs w:val="21"/>
              </w:rPr>
            </w:pPr>
          </w:p>
        </w:tc>
      </w:tr>
      <w:tr w:rsidR="009C2269" w:rsidTr="002E4352">
        <w:trPr>
          <w:trHeight w:val="2820"/>
        </w:trPr>
        <w:tc>
          <w:tcPr>
            <w:tcW w:w="5000" w:type="pct"/>
            <w:gridSpan w:val="5"/>
            <w:tcBorders>
              <w:top w:val="single" w:sz="4" w:space="0" w:color="auto"/>
              <w:left w:val="nil"/>
              <w:bottom w:val="nil"/>
              <w:right w:val="nil"/>
            </w:tcBorders>
            <w:shd w:val="clear" w:color="auto" w:fill="auto"/>
          </w:tcPr>
          <w:p w:rsidR="009C2269" w:rsidRDefault="009C2269" w:rsidP="002E4352">
            <w:pPr>
              <w:widowControl/>
              <w:jc w:val="left"/>
              <w:textAlignment w:val="top"/>
              <w:rPr>
                <w:rFonts w:ascii="仿宋_GB2312" w:eastAsia="仿宋_GB2312" w:hAnsi="仿宋_GB2312" w:cs="仿宋_GB2312"/>
                <w:b/>
                <w:bCs/>
                <w:color w:val="000000"/>
                <w:kern w:val="0"/>
              </w:rPr>
            </w:pPr>
          </w:p>
          <w:p w:rsidR="009C2269" w:rsidRDefault="009C2269" w:rsidP="002E4352">
            <w:pPr>
              <w:widowControl/>
              <w:jc w:val="left"/>
              <w:textAlignment w:val="top"/>
              <w:rPr>
                <w:rFonts w:ascii="仿宋_GB2312" w:eastAsia="仿宋_GB2312" w:hAnsi="仿宋_GB2312" w:cs="仿宋_GB2312"/>
                <w:b/>
                <w:bCs/>
                <w:color w:val="000000"/>
              </w:rPr>
            </w:pPr>
          </w:p>
          <w:p w:rsidR="009C2269" w:rsidRDefault="009C2269" w:rsidP="002E4352">
            <w:pPr>
              <w:widowControl/>
              <w:jc w:val="left"/>
              <w:textAlignment w:val="top"/>
              <w:rPr>
                <w:rFonts w:ascii="仿宋_GB2312" w:eastAsia="仿宋_GB2312" w:hAnsi="仿宋_GB2312" w:cs="仿宋_GB2312"/>
                <w:b/>
                <w:bCs/>
                <w:color w:val="000000"/>
              </w:rPr>
            </w:pPr>
          </w:p>
          <w:p w:rsidR="009C2269" w:rsidRDefault="009C2269" w:rsidP="002E4352">
            <w:pPr>
              <w:widowControl/>
              <w:jc w:val="left"/>
              <w:textAlignment w:val="top"/>
              <w:rPr>
                <w:rFonts w:ascii="仿宋_GB2312" w:eastAsia="仿宋_GB2312" w:hAnsi="仿宋_GB2312" w:cs="仿宋_GB2312"/>
                <w:b/>
                <w:bCs/>
                <w:color w:val="000000"/>
              </w:rPr>
            </w:pPr>
          </w:p>
          <w:p w:rsidR="009C2269" w:rsidRDefault="009C2269" w:rsidP="002E4352">
            <w:pPr>
              <w:widowControl/>
              <w:jc w:val="left"/>
              <w:textAlignment w:val="top"/>
              <w:rPr>
                <w:rFonts w:ascii="仿宋_GB2312" w:eastAsia="仿宋_GB2312" w:hAnsi="仿宋_GB2312" w:cs="仿宋_GB2312"/>
                <w:b/>
                <w:bCs/>
                <w:color w:val="000000"/>
              </w:rPr>
            </w:pPr>
          </w:p>
        </w:tc>
      </w:tr>
    </w:tbl>
    <w:p w:rsidR="009C2269" w:rsidRDefault="009C2269" w:rsidP="009C2269">
      <w:pPr>
        <w:widowControl/>
        <w:jc w:val="left"/>
        <w:textAlignment w:val="center"/>
        <w:rPr>
          <w:rFonts w:ascii="黑体" w:eastAsia="黑体" w:hAnsi="黑体" w:cs="仿宋_GB2312"/>
          <w:kern w:val="0"/>
          <w:sz w:val="28"/>
          <w:szCs w:val="28"/>
        </w:rPr>
      </w:pPr>
    </w:p>
    <w:p w:rsidR="009C2269" w:rsidRDefault="009C2269" w:rsidP="009C2269">
      <w:pPr>
        <w:widowControl/>
        <w:jc w:val="left"/>
        <w:textAlignment w:val="center"/>
        <w:rPr>
          <w:rFonts w:ascii="黑体" w:eastAsia="黑体" w:hAnsi="黑体" w:cs="仿宋_GB2312"/>
          <w:kern w:val="0"/>
          <w:sz w:val="28"/>
          <w:szCs w:val="28"/>
        </w:rPr>
      </w:pPr>
    </w:p>
    <w:p w:rsidR="009C2269" w:rsidRDefault="009C2269" w:rsidP="009C2269">
      <w:pPr>
        <w:widowControl/>
        <w:jc w:val="left"/>
        <w:textAlignment w:val="center"/>
        <w:rPr>
          <w:rFonts w:ascii="黑体" w:eastAsia="黑体" w:hAnsi="黑体" w:cs="仿宋_GB2312"/>
          <w:kern w:val="0"/>
          <w:sz w:val="28"/>
          <w:szCs w:val="28"/>
        </w:rPr>
      </w:pPr>
    </w:p>
    <w:p w:rsidR="009C2269" w:rsidRDefault="009C2269" w:rsidP="009C2269">
      <w:pPr>
        <w:widowControl/>
        <w:jc w:val="left"/>
        <w:textAlignment w:val="center"/>
        <w:rPr>
          <w:rFonts w:ascii="黑体" w:eastAsia="黑体" w:hAnsi="黑体" w:cs="仿宋_GB2312"/>
          <w:kern w:val="0"/>
          <w:sz w:val="28"/>
          <w:szCs w:val="28"/>
        </w:rPr>
      </w:pPr>
    </w:p>
    <w:p w:rsidR="009C2269" w:rsidRDefault="009C2269" w:rsidP="009C2269">
      <w:pPr>
        <w:widowControl/>
        <w:jc w:val="left"/>
        <w:textAlignment w:val="center"/>
        <w:rPr>
          <w:rFonts w:ascii="黑体" w:eastAsia="黑体" w:hAnsi="黑体" w:cs="仿宋_GB2312"/>
          <w:kern w:val="0"/>
          <w:sz w:val="28"/>
          <w:szCs w:val="28"/>
        </w:rPr>
      </w:pPr>
      <w:r>
        <w:rPr>
          <w:rFonts w:ascii="黑体" w:eastAsia="黑体" w:hAnsi="黑体" w:cs="仿宋_GB2312" w:hint="eastAsia"/>
          <w:kern w:val="0"/>
          <w:sz w:val="28"/>
          <w:szCs w:val="28"/>
        </w:rPr>
        <w:lastRenderedPageBreak/>
        <w:t>附件</w:t>
      </w:r>
      <w:r>
        <w:rPr>
          <w:rFonts w:ascii="黑体" w:eastAsia="黑体" w:hAnsi="黑体" w:cs="仿宋_GB2312"/>
          <w:kern w:val="0"/>
          <w:sz w:val="28"/>
          <w:szCs w:val="28"/>
        </w:rPr>
        <w:t>4</w:t>
      </w:r>
      <w:r>
        <w:rPr>
          <w:rFonts w:ascii="黑体" w:eastAsia="黑体" w:hAnsi="黑体" w:cs="仿宋_GB2312" w:hint="eastAsia"/>
          <w:kern w:val="0"/>
          <w:sz w:val="28"/>
          <w:szCs w:val="28"/>
        </w:rPr>
        <w:t>.3</w:t>
      </w:r>
    </w:p>
    <w:p w:rsidR="009C2269" w:rsidRDefault="009C2269" w:rsidP="009C2269">
      <w:pPr>
        <w:widowControl/>
        <w:spacing w:line="500" w:lineRule="exact"/>
        <w:jc w:val="center"/>
        <w:textAlignment w:val="center"/>
        <w:rPr>
          <w:rFonts w:ascii="黑体" w:eastAsia="黑体" w:hAnsi="黑体" w:cs="仿宋_GB2312"/>
          <w:kern w:val="0"/>
          <w:sz w:val="36"/>
          <w:szCs w:val="36"/>
        </w:rPr>
      </w:pPr>
      <w:r>
        <w:rPr>
          <w:rFonts w:ascii="黑体" w:eastAsia="黑体" w:hAnsi="黑体" w:cs="仿宋_GB2312" w:hint="eastAsia"/>
          <w:kern w:val="0"/>
          <w:sz w:val="36"/>
          <w:szCs w:val="36"/>
        </w:rPr>
        <w:t>美年大健康体检中心妇女病普查项目表</w:t>
      </w:r>
    </w:p>
    <w:p w:rsidR="009C2269" w:rsidRDefault="009C2269" w:rsidP="009C2269">
      <w:pPr>
        <w:widowControl/>
        <w:spacing w:line="500" w:lineRule="exact"/>
        <w:jc w:val="center"/>
        <w:rPr>
          <w:rFonts w:ascii="黑体" w:eastAsia="黑体" w:hAnsi="黑体" w:cs="仿宋_GB2312"/>
          <w:color w:val="FF0000"/>
          <w:kern w:val="0"/>
          <w:sz w:val="36"/>
          <w:szCs w:val="36"/>
        </w:rPr>
      </w:pPr>
      <w:r>
        <w:rPr>
          <w:rFonts w:ascii="黑体" w:eastAsia="黑体" w:hAnsi="黑体" w:cs="仿宋_GB2312" w:hint="eastAsia"/>
          <w:sz w:val="36"/>
          <w:szCs w:val="36"/>
        </w:rPr>
        <w:t>女性健康体检方案</w:t>
      </w:r>
    </w:p>
    <w:tbl>
      <w:tblPr>
        <w:tblW w:w="6520" w:type="pct"/>
        <w:tblInd w:w="-91" w:type="dxa"/>
        <w:tblLayout w:type="fixed"/>
        <w:tblLook w:val="04A0" w:firstRow="1" w:lastRow="0" w:firstColumn="1" w:lastColumn="0" w:noHBand="0" w:noVBand="1"/>
      </w:tblPr>
      <w:tblGrid>
        <w:gridCol w:w="182"/>
        <w:gridCol w:w="1775"/>
        <w:gridCol w:w="1487"/>
        <w:gridCol w:w="469"/>
        <w:gridCol w:w="1797"/>
        <w:gridCol w:w="159"/>
        <w:gridCol w:w="2248"/>
        <w:gridCol w:w="5534"/>
        <w:gridCol w:w="248"/>
        <w:gridCol w:w="3915"/>
        <w:gridCol w:w="333"/>
        <w:gridCol w:w="336"/>
      </w:tblGrid>
      <w:tr w:rsidR="009C2269" w:rsidTr="002E4352">
        <w:trPr>
          <w:trHeight w:val="769"/>
        </w:trPr>
        <w:tc>
          <w:tcPr>
            <w:tcW w:w="529" w:type="pct"/>
            <w:gridSpan w:val="2"/>
            <w:tcBorders>
              <w:top w:val="single" w:sz="4" w:space="0" w:color="auto"/>
              <w:left w:val="single" w:sz="4" w:space="0" w:color="auto"/>
              <w:bottom w:val="single" w:sz="4" w:space="0" w:color="auto"/>
              <w:right w:val="single" w:sz="4" w:space="0" w:color="000000"/>
            </w:tcBorders>
            <w:shd w:val="clear" w:color="auto" w:fill="BEBEBE"/>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序号</w:t>
            </w:r>
          </w:p>
        </w:tc>
        <w:tc>
          <w:tcPr>
            <w:tcW w:w="1058" w:type="pct"/>
            <w:gridSpan w:val="4"/>
            <w:tcBorders>
              <w:top w:val="single" w:sz="4" w:space="0" w:color="auto"/>
              <w:left w:val="single" w:sz="4" w:space="0" w:color="auto"/>
              <w:bottom w:val="single" w:sz="4" w:space="0" w:color="auto"/>
              <w:right w:val="single" w:sz="4" w:space="0" w:color="000000"/>
            </w:tcBorders>
            <w:shd w:val="clear" w:color="auto" w:fill="BEBEBE"/>
            <w:vAlign w:val="center"/>
          </w:tcPr>
          <w:p w:rsidR="009C2269" w:rsidRDefault="009C2269" w:rsidP="002E4352">
            <w:pPr>
              <w:widowControl/>
              <w:jc w:val="center"/>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rPr>
              <w:t>体检项目</w:t>
            </w:r>
          </w:p>
        </w:tc>
        <w:tc>
          <w:tcPr>
            <w:tcW w:w="2172" w:type="pct"/>
            <w:gridSpan w:val="3"/>
            <w:tcBorders>
              <w:top w:val="single" w:sz="4" w:space="0" w:color="auto"/>
              <w:left w:val="single" w:sz="4" w:space="0" w:color="000000"/>
              <w:bottom w:val="single" w:sz="4" w:space="0" w:color="auto"/>
              <w:right w:val="single" w:sz="4" w:space="0" w:color="auto"/>
            </w:tcBorders>
            <w:shd w:val="clear" w:color="auto" w:fill="BEBEBE"/>
            <w:vAlign w:val="center"/>
          </w:tcPr>
          <w:p w:rsidR="009C2269" w:rsidRDefault="009C2269" w:rsidP="002E4352">
            <w:pPr>
              <w:widowControl/>
              <w:jc w:val="center"/>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rPr>
              <w:t>临床意义</w:t>
            </w:r>
          </w:p>
        </w:tc>
        <w:tc>
          <w:tcPr>
            <w:tcW w:w="1059" w:type="pct"/>
            <w:tcBorders>
              <w:top w:val="nil"/>
              <w:left w:val="single" w:sz="4" w:space="0" w:color="auto"/>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511"/>
        </w:trPr>
        <w:tc>
          <w:tcPr>
            <w:tcW w:w="529" w:type="pct"/>
            <w:gridSpan w:val="2"/>
            <w:tcBorders>
              <w:top w:val="single" w:sz="4" w:space="0" w:color="auto"/>
              <w:left w:val="single" w:sz="4" w:space="0" w:color="000000"/>
              <w:bottom w:val="single" w:sz="4" w:space="0" w:color="000000"/>
              <w:right w:val="single" w:sz="4" w:space="0" w:color="000000"/>
            </w:tcBorders>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1</w:t>
            </w:r>
          </w:p>
        </w:tc>
        <w:tc>
          <w:tcPr>
            <w:tcW w:w="529" w:type="pct"/>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jc w:val="left"/>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rPr>
              <w:t>肿瘤标志物检测</w:t>
            </w:r>
          </w:p>
        </w:tc>
        <w:tc>
          <w:tcPr>
            <w:tcW w:w="529"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CA125</w:t>
            </w:r>
          </w:p>
        </w:tc>
        <w:tc>
          <w:tcPr>
            <w:tcW w:w="2172"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是一种卵巢癌相关的肿瘤标志物</w:t>
            </w:r>
          </w:p>
        </w:tc>
        <w:tc>
          <w:tcPr>
            <w:tcW w:w="1059" w:type="pct"/>
            <w:tcBorders>
              <w:top w:val="nil"/>
              <w:left w:val="nil"/>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540"/>
        </w:trPr>
        <w:tc>
          <w:tcPr>
            <w:tcW w:w="529" w:type="pct"/>
            <w:gridSpan w:val="2"/>
            <w:tcBorders>
              <w:top w:val="single" w:sz="4" w:space="0" w:color="000000"/>
              <w:left w:val="single" w:sz="4" w:space="0" w:color="000000"/>
              <w:bottom w:val="single" w:sz="4" w:space="0" w:color="auto"/>
              <w:right w:val="single" w:sz="4" w:space="0" w:color="000000"/>
            </w:tcBorders>
            <w:vAlign w:val="center"/>
          </w:tcPr>
          <w:p w:rsidR="009C2269" w:rsidRDefault="009C2269" w:rsidP="002E4352">
            <w:pPr>
              <w:widowControl/>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2</w:t>
            </w:r>
          </w:p>
        </w:tc>
        <w:tc>
          <w:tcPr>
            <w:tcW w:w="529" w:type="pct"/>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9C2269" w:rsidRDefault="009C2269" w:rsidP="002E4352">
            <w:pPr>
              <w:widowControl/>
              <w:jc w:val="left"/>
              <w:rPr>
                <w:rFonts w:ascii="仿宋" w:eastAsia="仿宋" w:hAnsi="仿宋" w:cs="仿宋"/>
                <w:b/>
                <w:bCs/>
                <w:color w:val="000000"/>
                <w:sz w:val="24"/>
                <w:szCs w:val="24"/>
              </w:rPr>
            </w:pPr>
          </w:p>
        </w:tc>
        <w:tc>
          <w:tcPr>
            <w:tcW w:w="529"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C2269" w:rsidRDefault="009C2269" w:rsidP="002E435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CA153</w:t>
            </w:r>
          </w:p>
        </w:tc>
        <w:tc>
          <w:tcPr>
            <w:tcW w:w="2172"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9C2269" w:rsidRDefault="009C2269" w:rsidP="002E4352">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是一种乳腺癌相关的肿瘤标志物</w:t>
            </w:r>
          </w:p>
        </w:tc>
        <w:tc>
          <w:tcPr>
            <w:tcW w:w="1059" w:type="pct"/>
            <w:tcBorders>
              <w:top w:val="nil"/>
              <w:left w:val="nil"/>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695"/>
        </w:trPr>
        <w:tc>
          <w:tcPr>
            <w:tcW w:w="529" w:type="pct"/>
            <w:gridSpan w:val="2"/>
            <w:vMerge w:val="restart"/>
            <w:tcBorders>
              <w:top w:val="single" w:sz="4" w:space="0" w:color="auto"/>
              <w:left w:val="single" w:sz="4" w:space="0" w:color="auto"/>
              <w:bottom w:val="single" w:sz="4" w:space="0" w:color="auto"/>
              <w:right w:val="single" w:sz="4" w:space="0" w:color="auto"/>
            </w:tcBorders>
            <w:vAlign w:val="center"/>
          </w:tcPr>
          <w:p w:rsidR="009C2269" w:rsidRDefault="009C2269" w:rsidP="002E4352">
            <w:pPr>
              <w:widowControl/>
              <w:jc w:val="center"/>
              <w:textAlignment w:val="top"/>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3</w:t>
            </w:r>
          </w:p>
        </w:tc>
        <w:tc>
          <w:tcPr>
            <w:tcW w:w="5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jc w:val="left"/>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rPr>
              <w:t>高清彩色多普勒B超</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乳房（双侧）</w:t>
            </w:r>
          </w:p>
        </w:tc>
        <w:tc>
          <w:tcPr>
            <w:tcW w:w="2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检查乳腺是否有肿块或乳腺癌。</w:t>
            </w:r>
          </w:p>
        </w:tc>
        <w:tc>
          <w:tcPr>
            <w:tcW w:w="1059" w:type="pct"/>
            <w:tcBorders>
              <w:top w:val="nil"/>
              <w:left w:val="single" w:sz="4" w:space="0" w:color="auto"/>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646"/>
        </w:trPr>
        <w:tc>
          <w:tcPr>
            <w:tcW w:w="529" w:type="pct"/>
            <w:gridSpan w:val="2"/>
            <w:vMerge/>
            <w:tcBorders>
              <w:top w:val="single" w:sz="4" w:space="0" w:color="auto"/>
              <w:left w:val="single" w:sz="4" w:space="0" w:color="auto"/>
              <w:bottom w:val="single" w:sz="4" w:space="0" w:color="auto"/>
              <w:right w:val="single" w:sz="4" w:space="0" w:color="auto"/>
            </w:tcBorders>
            <w:vAlign w:val="center"/>
          </w:tcPr>
          <w:p w:rsidR="009C2269" w:rsidRDefault="009C2269" w:rsidP="002E4352">
            <w:pPr>
              <w:widowControl/>
              <w:jc w:val="center"/>
              <w:rPr>
                <w:rFonts w:ascii="仿宋" w:eastAsia="仿宋" w:hAnsi="仿宋" w:cs="仿宋"/>
                <w:b/>
                <w:bCs/>
                <w:color w:val="000000"/>
                <w:sz w:val="24"/>
                <w:szCs w:val="24"/>
              </w:rPr>
            </w:pPr>
          </w:p>
        </w:tc>
        <w:tc>
          <w:tcPr>
            <w:tcW w:w="52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jc w:val="left"/>
              <w:rPr>
                <w:rFonts w:ascii="仿宋" w:eastAsia="仿宋" w:hAnsi="仿宋" w:cs="仿宋"/>
                <w:b/>
                <w:bCs/>
                <w:color w:val="000000"/>
                <w:sz w:val="24"/>
                <w:szCs w:val="24"/>
              </w:rPr>
            </w:pP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阴道（已婚项目）</w:t>
            </w:r>
          </w:p>
        </w:tc>
        <w:tc>
          <w:tcPr>
            <w:tcW w:w="2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检查子宫及附件是否有肿瘤或卵巢囊肿。</w:t>
            </w:r>
          </w:p>
        </w:tc>
        <w:tc>
          <w:tcPr>
            <w:tcW w:w="1059" w:type="pct"/>
            <w:tcBorders>
              <w:top w:val="nil"/>
              <w:left w:val="single" w:sz="4" w:space="0" w:color="auto"/>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673"/>
        </w:trPr>
        <w:tc>
          <w:tcPr>
            <w:tcW w:w="529" w:type="pct"/>
            <w:gridSpan w:val="2"/>
            <w:tcBorders>
              <w:top w:val="single" w:sz="4" w:space="0" w:color="auto"/>
              <w:left w:val="single" w:sz="4" w:space="0" w:color="auto"/>
              <w:bottom w:val="single" w:sz="4" w:space="0" w:color="auto"/>
              <w:right w:val="single" w:sz="4" w:space="0" w:color="auto"/>
            </w:tcBorders>
            <w:vAlign w:val="center"/>
          </w:tcPr>
          <w:p w:rsidR="009C2269" w:rsidRDefault="009C2269" w:rsidP="002E4352">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4</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jc w:val="left"/>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骨密度检测</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骨密度检测</w:t>
            </w:r>
          </w:p>
        </w:tc>
        <w:tc>
          <w:tcPr>
            <w:tcW w:w="2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jc w:val="left"/>
              <w:textAlignment w:val="top"/>
              <w:rPr>
                <w:rFonts w:ascii="仿宋" w:eastAsia="仿宋" w:hAnsi="仿宋" w:cs="仿宋"/>
                <w:color w:val="000000"/>
                <w:kern w:val="0"/>
                <w:sz w:val="24"/>
                <w:szCs w:val="24"/>
              </w:rPr>
            </w:pPr>
            <w:r>
              <w:rPr>
                <w:rFonts w:ascii="仿宋" w:eastAsia="仿宋" w:hAnsi="仿宋" w:cs="仿宋" w:hint="eastAsia"/>
                <w:color w:val="000000"/>
                <w:kern w:val="0"/>
                <w:sz w:val="24"/>
                <w:szCs w:val="24"/>
              </w:rPr>
              <w:t>诊断骨质疏松，预测骨折危险性</w:t>
            </w:r>
          </w:p>
        </w:tc>
        <w:tc>
          <w:tcPr>
            <w:tcW w:w="1059" w:type="pct"/>
            <w:tcBorders>
              <w:top w:val="nil"/>
              <w:left w:val="single" w:sz="4" w:space="0" w:color="auto"/>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570"/>
        </w:trPr>
        <w:tc>
          <w:tcPr>
            <w:tcW w:w="529" w:type="pct"/>
            <w:gridSpan w:val="2"/>
            <w:vMerge w:val="restart"/>
            <w:tcBorders>
              <w:top w:val="single" w:sz="4" w:space="0" w:color="auto"/>
              <w:left w:val="single" w:sz="4" w:space="0" w:color="auto"/>
              <w:bottom w:val="single" w:sz="4" w:space="0" w:color="auto"/>
              <w:right w:val="single" w:sz="4" w:space="0" w:color="auto"/>
            </w:tcBorders>
            <w:vAlign w:val="center"/>
          </w:tcPr>
          <w:p w:rsidR="009C2269" w:rsidRDefault="009C2269" w:rsidP="002E4352">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5</w:t>
            </w:r>
          </w:p>
        </w:tc>
        <w:tc>
          <w:tcPr>
            <w:tcW w:w="5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妇科检查</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常规检查</w:t>
            </w:r>
          </w:p>
        </w:tc>
        <w:tc>
          <w:tcPr>
            <w:tcW w:w="2172" w:type="pct"/>
            <w:gridSpan w:val="3"/>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常规检查女性外阴、阴道有无炎症或生殖器有无其它异常病变</w:t>
            </w:r>
          </w:p>
        </w:tc>
        <w:tc>
          <w:tcPr>
            <w:tcW w:w="1059" w:type="pct"/>
            <w:tcBorders>
              <w:top w:val="nil"/>
              <w:left w:val="single" w:sz="4" w:space="0" w:color="auto"/>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480"/>
        </w:trPr>
        <w:tc>
          <w:tcPr>
            <w:tcW w:w="529" w:type="pct"/>
            <w:gridSpan w:val="2"/>
            <w:vMerge/>
            <w:tcBorders>
              <w:top w:val="single" w:sz="4" w:space="0" w:color="auto"/>
              <w:left w:val="single" w:sz="4" w:space="0" w:color="auto"/>
              <w:bottom w:val="single" w:sz="4" w:space="0" w:color="auto"/>
              <w:right w:val="single" w:sz="4" w:space="0" w:color="auto"/>
            </w:tcBorders>
          </w:tcPr>
          <w:p w:rsidR="009C2269" w:rsidRDefault="009C2269" w:rsidP="002E4352">
            <w:pPr>
              <w:widowControl/>
              <w:jc w:val="left"/>
              <w:rPr>
                <w:rFonts w:ascii="仿宋" w:eastAsia="仿宋" w:hAnsi="仿宋" w:cs="仿宋"/>
                <w:color w:val="000000"/>
                <w:sz w:val="24"/>
                <w:szCs w:val="24"/>
              </w:rPr>
            </w:pPr>
          </w:p>
        </w:tc>
        <w:tc>
          <w:tcPr>
            <w:tcW w:w="52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jc w:val="left"/>
              <w:rPr>
                <w:rFonts w:ascii="仿宋" w:eastAsia="仿宋" w:hAnsi="仿宋" w:cs="仿宋"/>
                <w:color w:val="000000"/>
                <w:sz w:val="24"/>
                <w:szCs w:val="24"/>
              </w:rPr>
            </w:pP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269" w:rsidRDefault="009C2269" w:rsidP="002E435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白带常规</w:t>
            </w:r>
          </w:p>
        </w:tc>
        <w:tc>
          <w:tcPr>
            <w:tcW w:w="2172" w:type="pct"/>
            <w:gridSpan w:val="3"/>
            <w:tcBorders>
              <w:top w:val="single" w:sz="4" w:space="0" w:color="auto"/>
              <w:left w:val="single" w:sz="4" w:space="0" w:color="auto"/>
              <w:bottom w:val="single" w:sz="4" w:space="0" w:color="auto"/>
              <w:right w:val="single" w:sz="4" w:space="0" w:color="auto"/>
            </w:tcBorders>
            <w:shd w:val="clear" w:color="auto" w:fill="auto"/>
          </w:tcPr>
          <w:p w:rsidR="009C2269" w:rsidRDefault="009C2269" w:rsidP="002E4352">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用于检查阴道内有无滴虫、念珠菌，同时还可确定阴道清洁度，是筛查阴道炎的有效手段。</w:t>
            </w:r>
          </w:p>
        </w:tc>
        <w:tc>
          <w:tcPr>
            <w:tcW w:w="1059" w:type="pct"/>
            <w:tcBorders>
              <w:top w:val="nil"/>
              <w:left w:val="single" w:sz="4" w:space="0" w:color="auto"/>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600"/>
        </w:trPr>
        <w:tc>
          <w:tcPr>
            <w:tcW w:w="529" w:type="pct"/>
            <w:gridSpan w:val="2"/>
            <w:vMerge/>
            <w:tcBorders>
              <w:top w:val="single" w:sz="4" w:space="0" w:color="auto"/>
              <w:left w:val="single" w:sz="4" w:space="0" w:color="auto"/>
              <w:right w:val="single" w:sz="4" w:space="0" w:color="000000"/>
            </w:tcBorders>
          </w:tcPr>
          <w:p w:rsidR="009C2269" w:rsidRDefault="009C2269" w:rsidP="002E4352">
            <w:pPr>
              <w:widowControl/>
              <w:jc w:val="left"/>
              <w:rPr>
                <w:rFonts w:ascii="仿宋" w:eastAsia="仿宋" w:hAnsi="仿宋" w:cs="仿宋"/>
                <w:color w:val="000000"/>
                <w:sz w:val="24"/>
                <w:szCs w:val="24"/>
              </w:rPr>
            </w:pPr>
          </w:p>
        </w:tc>
        <w:tc>
          <w:tcPr>
            <w:tcW w:w="529" w:type="pct"/>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jc w:val="left"/>
              <w:rPr>
                <w:rFonts w:ascii="仿宋" w:eastAsia="仿宋" w:hAnsi="仿宋" w:cs="仿宋"/>
                <w:color w:val="000000"/>
                <w:sz w:val="24"/>
                <w:szCs w:val="24"/>
              </w:rPr>
            </w:pPr>
          </w:p>
        </w:tc>
        <w:tc>
          <w:tcPr>
            <w:tcW w:w="529"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TCT（</w:t>
            </w:r>
            <w:proofErr w:type="gramStart"/>
            <w:r>
              <w:rPr>
                <w:rFonts w:ascii="仿宋" w:eastAsia="仿宋" w:hAnsi="仿宋" w:cs="仿宋" w:hint="eastAsia"/>
                <w:color w:val="000000"/>
                <w:kern w:val="0"/>
                <w:sz w:val="24"/>
                <w:szCs w:val="24"/>
              </w:rPr>
              <w:t>液基博片</w:t>
            </w:r>
            <w:proofErr w:type="gramEnd"/>
            <w:r>
              <w:rPr>
                <w:rFonts w:ascii="仿宋" w:eastAsia="仿宋" w:hAnsi="仿宋" w:cs="仿宋" w:hint="eastAsia"/>
                <w:color w:val="000000"/>
                <w:kern w:val="0"/>
                <w:sz w:val="24"/>
                <w:szCs w:val="24"/>
              </w:rPr>
              <w:t>细胞学检查）</w:t>
            </w:r>
          </w:p>
        </w:tc>
        <w:tc>
          <w:tcPr>
            <w:tcW w:w="2172"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宫颈癌筛查</w:t>
            </w:r>
            <w:r>
              <w:rPr>
                <w:rStyle w:val="font51"/>
                <w:rFonts w:ascii="仿宋" w:eastAsia="仿宋" w:hAnsi="仿宋" w:cs="仿宋" w:hint="default"/>
                <w:color w:val="auto"/>
                <w:sz w:val="24"/>
                <w:szCs w:val="24"/>
              </w:rPr>
              <w:t>（全国权威检验机构艾迪康出报告）</w:t>
            </w:r>
          </w:p>
        </w:tc>
        <w:tc>
          <w:tcPr>
            <w:tcW w:w="1059" w:type="pct"/>
            <w:tcBorders>
              <w:top w:val="nil"/>
              <w:left w:val="nil"/>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rPr>
          <w:trHeight w:val="600"/>
        </w:trPr>
        <w:tc>
          <w:tcPr>
            <w:tcW w:w="529" w:type="pct"/>
            <w:gridSpan w:val="2"/>
            <w:vMerge/>
            <w:tcBorders>
              <w:left w:val="single" w:sz="4" w:space="0" w:color="auto"/>
              <w:bottom w:val="single" w:sz="4" w:space="0" w:color="000000"/>
              <w:right w:val="single" w:sz="4" w:space="0" w:color="000000"/>
            </w:tcBorders>
          </w:tcPr>
          <w:p w:rsidR="009C2269" w:rsidRDefault="009C2269" w:rsidP="002E4352">
            <w:pPr>
              <w:widowControl/>
              <w:jc w:val="left"/>
              <w:rPr>
                <w:rFonts w:ascii="仿宋" w:eastAsia="仿宋" w:hAnsi="仿宋" w:cs="仿宋"/>
                <w:color w:val="000000"/>
                <w:sz w:val="24"/>
                <w:szCs w:val="24"/>
              </w:rPr>
            </w:pPr>
          </w:p>
        </w:tc>
        <w:tc>
          <w:tcPr>
            <w:tcW w:w="52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269" w:rsidRDefault="009C2269" w:rsidP="002E4352">
            <w:pPr>
              <w:widowControl/>
              <w:jc w:val="left"/>
              <w:rPr>
                <w:rFonts w:ascii="仿宋" w:eastAsia="仿宋" w:hAnsi="仿宋" w:cs="仿宋"/>
                <w:color w:val="000000"/>
                <w:sz w:val="24"/>
                <w:szCs w:val="24"/>
              </w:rPr>
            </w:pPr>
          </w:p>
        </w:tc>
        <w:tc>
          <w:tcPr>
            <w:tcW w:w="529" w:type="pct"/>
            <w:gridSpan w:val="2"/>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宫颈HPV-25分型</w:t>
            </w:r>
          </w:p>
        </w:tc>
        <w:tc>
          <w:tcPr>
            <w:tcW w:w="2172" w:type="pct"/>
            <w:gridSpan w:val="3"/>
            <w:tcBorders>
              <w:top w:val="single" w:sz="4" w:space="0" w:color="000000"/>
              <w:left w:val="single" w:sz="4" w:space="0" w:color="000000"/>
              <w:bottom w:val="single" w:sz="4" w:space="0" w:color="000000"/>
              <w:right w:val="single" w:sz="4" w:space="0" w:color="000000"/>
            </w:tcBorders>
            <w:shd w:val="clear" w:color="auto" w:fill="auto"/>
          </w:tcPr>
          <w:p w:rsidR="009C2269" w:rsidRDefault="009C2269" w:rsidP="002E4352">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rPr>
              <w:t>宫颈癌筛查的重要指标</w:t>
            </w:r>
            <w:r>
              <w:rPr>
                <w:rStyle w:val="font51"/>
                <w:rFonts w:ascii="仿宋" w:eastAsia="仿宋" w:hAnsi="仿宋" w:cs="仿宋" w:hint="default"/>
                <w:color w:val="auto"/>
                <w:sz w:val="24"/>
                <w:szCs w:val="24"/>
              </w:rPr>
              <w:t>（全国权威检验机构艾迪康出报告）</w:t>
            </w:r>
          </w:p>
        </w:tc>
        <w:tc>
          <w:tcPr>
            <w:tcW w:w="1059" w:type="pct"/>
            <w:tcBorders>
              <w:top w:val="nil"/>
              <w:left w:val="nil"/>
              <w:bottom w:val="nil"/>
              <w:right w:val="nil"/>
            </w:tcBorders>
            <w:shd w:val="clear" w:color="auto" w:fill="auto"/>
            <w:noWrap/>
          </w:tcPr>
          <w:p w:rsidR="009C2269" w:rsidRDefault="009C2269" w:rsidP="002E4352">
            <w:pPr>
              <w:jc w:val="left"/>
              <w:rPr>
                <w:rFonts w:ascii="仿宋_GB2312" w:eastAsia="仿宋_GB2312" w:hAnsi="仿宋_GB2312" w:cs="仿宋_GB2312"/>
                <w:color w:val="000000"/>
              </w:rPr>
            </w:pPr>
          </w:p>
        </w:tc>
        <w:tc>
          <w:tcPr>
            <w:tcW w:w="90"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c>
          <w:tcPr>
            <w:tcW w:w="89" w:type="pct"/>
            <w:tcBorders>
              <w:top w:val="nil"/>
              <w:left w:val="nil"/>
              <w:bottom w:val="nil"/>
              <w:right w:val="nil"/>
            </w:tcBorders>
            <w:shd w:val="clear" w:color="auto" w:fill="auto"/>
            <w:noWrap/>
            <w:vAlign w:val="bottom"/>
          </w:tcPr>
          <w:p w:rsidR="009C2269" w:rsidRDefault="009C2269" w:rsidP="002E4352">
            <w:pPr>
              <w:jc w:val="left"/>
              <w:rPr>
                <w:rFonts w:ascii="仿宋_GB2312" w:eastAsia="仿宋_GB2312" w:hAnsi="仿宋_GB2312" w:cs="仿宋_GB2312"/>
                <w:color w:val="000000"/>
              </w:rPr>
            </w:pPr>
          </w:p>
        </w:tc>
      </w:tr>
      <w:tr w:rsidR="009C2269" w:rsidTr="002E4352">
        <w:tblPrEx>
          <w:tblCellMar>
            <w:left w:w="0" w:type="dxa"/>
            <w:right w:w="0" w:type="dxa"/>
          </w:tblCellMar>
        </w:tblPrEx>
        <w:trPr>
          <w:gridBefore w:val="1"/>
          <w:gridAfter w:val="4"/>
          <w:wBefore w:w="49" w:type="pct"/>
          <w:wAfter w:w="1307" w:type="pct"/>
          <w:trHeight w:val="1332"/>
        </w:trPr>
        <w:tc>
          <w:tcPr>
            <w:tcW w:w="3643" w:type="pct"/>
            <w:gridSpan w:val="7"/>
            <w:tcBorders>
              <w:top w:val="nil"/>
              <w:left w:val="nil"/>
              <w:bottom w:val="nil"/>
              <w:right w:val="nil"/>
            </w:tcBorders>
            <w:noWrap/>
            <w:tcMar>
              <w:top w:w="15" w:type="dxa"/>
              <w:left w:w="15" w:type="dxa"/>
              <w:right w:w="15" w:type="dxa"/>
            </w:tcMar>
            <w:vAlign w:val="center"/>
          </w:tcPr>
          <w:p w:rsidR="009C2269" w:rsidRDefault="009C2269" w:rsidP="002E4352">
            <w:pPr>
              <w:widowControl/>
              <w:jc w:val="left"/>
              <w:textAlignment w:val="center"/>
              <w:rPr>
                <w:rFonts w:ascii="黑体" w:eastAsia="黑体" w:hAnsi="黑体" w:cs="黑体"/>
                <w:kern w:val="0"/>
                <w:sz w:val="28"/>
                <w:szCs w:val="28"/>
              </w:rPr>
            </w:pPr>
            <w:r>
              <w:rPr>
                <w:rFonts w:ascii="黑体" w:eastAsia="黑体" w:hAnsi="黑体" w:cs="黑体" w:hint="eastAsia"/>
                <w:kern w:val="0"/>
                <w:sz w:val="28"/>
                <w:szCs w:val="28"/>
              </w:rPr>
              <w:lastRenderedPageBreak/>
              <w:t>附件5</w:t>
            </w:r>
          </w:p>
          <w:p w:rsidR="009C2269" w:rsidRDefault="009C2269" w:rsidP="002E4352">
            <w:pPr>
              <w:widowControl/>
              <w:jc w:val="center"/>
              <w:textAlignment w:val="center"/>
              <w:rPr>
                <w:rFonts w:ascii="宋体" w:hAnsi="宋体"/>
                <w:b/>
                <w:sz w:val="24"/>
                <w:szCs w:val="24"/>
              </w:rPr>
            </w:pPr>
            <w:r>
              <w:rPr>
                <w:rFonts w:ascii="黑体" w:eastAsia="黑体" w:hAnsi="黑体" w:cs="黑体" w:hint="eastAsia"/>
                <w:bCs/>
                <w:kern w:val="0"/>
                <w:sz w:val="36"/>
                <w:szCs w:val="36"/>
              </w:rPr>
              <w:t>盐城市妇幼保健院妇女病普查项目表</w:t>
            </w:r>
          </w:p>
        </w:tc>
      </w:tr>
      <w:tr w:rsidR="009C2269" w:rsidTr="002E4352">
        <w:tblPrEx>
          <w:tblCellMar>
            <w:left w:w="0" w:type="dxa"/>
            <w:right w:w="0" w:type="dxa"/>
          </w:tblCellMar>
        </w:tblPrEx>
        <w:trPr>
          <w:gridBefore w:val="1"/>
          <w:gridAfter w:val="4"/>
          <w:wBefore w:w="49" w:type="pct"/>
          <w:wAfter w:w="1307" w:type="pct"/>
          <w:trHeight w:val="961"/>
        </w:trPr>
        <w:tc>
          <w:tcPr>
            <w:tcW w:w="88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检查项目</w:t>
            </w:r>
          </w:p>
        </w:tc>
        <w:tc>
          <w:tcPr>
            <w:tcW w:w="61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门诊价（元）</w:t>
            </w:r>
          </w:p>
        </w:tc>
        <w:tc>
          <w:tcPr>
            <w:tcW w:w="65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团体价（元）</w:t>
            </w:r>
          </w:p>
        </w:tc>
        <w:tc>
          <w:tcPr>
            <w:tcW w:w="14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备注</w:t>
            </w:r>
          </w:p>
        </w:tc>
      </w:tr>
      <w:tr w:rsidR="009C2269" w:rsidTr="002E4352">
        <w:tblPrEx>
          <w:tblCellMar>
            <w:left w:w="0" w:type="dxa"/>
            <w:right w:w="0" w:type="dxa"/>
          </w:tblCellMar>
        </w:tblPrEx>
        <w:trPr>
          <w:gridBefore w:val="1"/>
          <w:gridAfter w:val="4"/>
          <w:wBefore w:w="49" w:type="pct"/>
          <w:wAfter w:w="1307" w:type="pct"/>
          <w:trHeight w:val="821"/>
        </w:trPr>
        <w:tc>
          <w:tcPr>
            <w:tcW w:w="88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妇检+材料</w:t>
            </w:r>
          </w:p>
        </w:tc>
        <w:tc>
          <w:tcPr>
            <w:tcW w:w="61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15</w:t>
            </w:r>
          </w:p>
        </w:tc>
        <w:tc>
          <w:tcPr>
            <w:tcW w:w="65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15</w:t>
            </w:r>
          </w:p>
        </w:tc>
        <w:tc>
          <w:tcPr>
            <w:tcW w:w="14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rPr>
                <w:rFonts w:ascii="仿宋" w:eastAsia="仿宋" w:hAnsi="仿宋" w:cs="仿宋"/>
                <w:sz w:val="24"/>
                <w:szCs w:val="24"/>
              </w:rPr>
            </w:pPr>
          </w:p>
        </w:tc>
      </w:tr>
      <w:tr w:rsidR="009C2269" w:rsidTr="002E4352">
        <w:tblPrEx>
          <w:tblCellMar>
            <w:left w:w="0" w:type="dxa"/>
            <w:right w:w="0" w:type="dxa"/>
          </w:tblCellMar>
        </w:tblPrEx>
        <w:trPr>
          <w:gridBefore w:val="1"/>
          <w:gridAfter w:val="4"/>
          <w:wBefore w:w="49" w:type="pct"/>
          <w:wAfter w:w="1307" w:type="pct"/>
          <w:trHeight w:val="821"/>
        </w:trPr>
        <w:tc>
          <w:tcPr>
            <w:tcW w:w="88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宫颈癌病毒（HPV)</w:t>
            </w:r>
          </w:p>
        </w:tc>
        <w:tc>
          <w:tcPr>
            <w:tcW w:w="61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300</w:t>
            </w:r>
          </w:p>
        </w:tc>
        <w:tc>
          <w:tcPr>
            <w:tcW w:w="65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240</w:t>
            </w:r>
          </w:p>
        </w:tc>
        <w:tc>
          <w:tcPr>
            <w:tcW w:w="14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rPr>
                <w:rFonts w:ascii="仿宋" w:eastAsia="仿宋" w:hAnsi="仿宋" w:cs="仿宋"/>
                <w:sz w:val="24"/>
                <w:szCs w:val="24"/>
              </w:rPr>
            </w:pPr>
          </w:p>
        </w:tc>
      </w:tr>
      <w:tr w:rsidR="009C2269" w:rsidTr="002E4352">
        <w:tblPrEx>
          <w:tblCellMar>
            <w:left w:w="0" w:type="dxa"/>
            <w:right w:w="0" w:type="dxa"/>
          </w:tblCellMar>
        </w:tblPrEx>
        <w:trPr>
          <w:gridBefore w:val="1"/>
          <w:gridAfter w:val="4"/>
          <w:wBefore w:w="49" w:type="pct"/>
          <w:wAfter w:w="1307" w:type="pct"/>
          <w:trHeight w:val="821"/>
        </w:trPr>
        <w:tc>
          <w:tcPr>
            <w:tcW w:w="88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宫颈细胞（TCT)</w:t>
            </w:r>
          </w:p>
        </w:tc>
        <w:tc>
          <w:tcPr>
            <w:tcW w:w="61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150</w:t>
            </w:r>
          </w:p>
        </w:tc>
        <w:tc>
          <w:tcPr>
            <w:tcW w:w="65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120</w:t>
            </w:r>
          </w:p>
        </w:tc>
        <w:tc>
          <w:tcPr>
            <w:tcW w:w="14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rPr>
                <w:rFonts w:ascii="仿宋" w:eastAsia="仿宋" w:hAnsi="仿宋" w:cs="仿宋"/>
                <w:sz w:val="24"/>
                <w:szCs w:val="24"/>
              </w:rPr>
            </w:pPr>
          </w:p>
        </w:tc>
      </w:tr>
      <w:tr w:rsidR="009C2269" w:rsidTr="002E4352">
        <w:tblPrEx>
          <w:tblCellMar>
            <w:left w:w="0" w:type="dxa"/>
            <w:right w:w="0" w:type="dxa"/>
          </w:tblCellMar>
        </w:tblPrEx>
        <w:trPr>
          <w:gridBefore w:val="1"/>
          <w:gridAfter w:val="4"/>
          <w:wBefore w:w="49" w:type="pct"/>
          <w:wAfter w:w="1307" w:type="pct"/>
          <w:trHeight w:val="821"/>
        </w:trPr>
        <w:tc>
          <w:tcPr>
            <w:tcW w:w="88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乳房彩超</w:t>
            </w:r>
          </w:p>
        </w:tc>
        <w:tc>
          <w:tcPr>
            <w:tcW w:w="61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155</w:t>
            </w:r>
          </w:p>
        </w:tc>
        <w:tc>
          <w:tcPr>
            <w:tcW w:w="65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124</w:t>
            </w:r>
          </w:p>
        </w:tc>
        <w:tc>
          <w:tcPr>
            <w:tcW w:w="14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rPr>
                <w:rFonts w:ascii="仿宋" w:eastAsia="仿宋" w:hAnsi="仿宋" w:cs="仿宋"/>
                <w:sz w:val="24"/>
                <w:szCs w:val="24"/>
              </w:rPr>
            </w:pPr>
          </w:p>
        </w:tc>
      </w:tr>
      <w:tr w:rsidR="009C2269" w:rsidTr="002E4352">
        <w:tblPrEx>
          <w:tblCellMar>
            <w:left w:w="0" w:type="dxa"/>
            <w:right w:w="0" w:type="dxa"/>
          </w:tblCellMar>
        </w:tblPrEx>
        <w:trPr>
          <w:gridBefore w:val="1"/>
          <w:gridAfter w:val="4"/>
          <w:wBefore w:w="49" w:type="pct"/>
          <w:wAfter w:w="1307" w:type="pct"/>
          <w:trHeight w:val="821"/>
        </w:trPr>
        <w:tc>
          <w:tcPr>
            <w:tcW w:w="88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骨质疏松检测</w:t>
            </w:r>
          </w:p>
        </w:tc>
        <w:tc>
          <w:tcPr>
            <w:tcW w:w="61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55</w:t>
            </w:r>
          </w:p>
        </w:tc>
        <w:tc>
          <w:tcPr>
            <w:tcW w:w="65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44</w:t>
            </w:r>
          </w:p>
        </w:tc>
        <w:tc>
          <w:tcPr>
            <w:tcW w:w="14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赠送</w:t>
            </w:r>
          </w:p>
        </w:tc>
      </w:tr>
      <w:tr w:rsidR="009C2269" w:rsidTr="002E4352">
        <w:tblPrEx>
          <w:tblCellMar>
            <w:left w:w="0" w:type="dxa"/>
            <w:right w:w="0" w:type="dxa"/>
          </w:tblCellMar>
        </w:tblPrEx>
        <w:trPr>
          <w:gridBefore w:val="1"/>
          <w:gridAfter w:val="4"/>
          <w:wBefore w:w="49" w:type="pct"/>
          <w:wAfter w:w="1307" w:type="pct"/>
          <w:trHeight w:val="835"/>
        </w:trPr>
        <w:tc>
          <w:tcPr>
            <w:tcW w:w="88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b/>
                <w:bCs/>
                <w:sz w:val="24"/>
                <w:szCs w:val="24"/>
              </w:rPr>
            </w:pPr>
            <w:r>
              <w:rPr>
                <w:rFonts w:ascii="仿宋" w:eastAsia="仿宋" w:hAnsi="仿宋" w:cs="仿宋" w:hint="eastAsia"/>
                <w:b/>
                <w:bCs/>
                <w:kern w:val="0"/>
                <w:sz w:val="24"/>
                <w:szCs w:val="24"/>
              </w:rPr>
              <w:t>合计</w:t>
            </w:r>
          </w:p>
        </w:tc>
        <w:tc>
          <w:tcPr>
            <w:tcW w:w="61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675</w:t>
            </w:r>
          </w:p>
        </w:tc>
        <w:tc>
          <w:tcPr>
            <w:tcW w:w="65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543</w:t>
            </w:r>
          </w:p>
        </w:tc>
        <w:tc>
          <w:tcPr>
            <w:tcW w:w="14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C2269" w:rsidRDefault="009C2269" w:rsidP="002E4352">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499（实收480元）</w:t>
            </w:r>
          </w:p>
        </w:tc>
      </w:tr>
    </w:tbl>
    <w:p w:rsidR="009C2269" w:rsidRDefault="009C2269" w:rsidP="009C2269">
      <w:pPr>
        <w:rPr>
          <w:rFonts w:ascii="仿宋_GB2312" w:eastAsia="仿宋_GB2312" w:hAnsi="仿宋_GB2312" w:cs="仿宋_GB2312"/>
          <w:sz w:val="30"/>
          <w:szCs w:val="30"/>
        </w:rPr>
      </w:pPr>
    </w:p>
    <w:p w:rsidR="00EE7949" w:rsidRDefault="00EE7949">
      <w:bookmarkStart w:id="0" w:name="_GoBack"/>
      <w:bookmarkEnd w:id="0"/>
    </w:p>
    <w:sectPr w:rsidR="00EE7949" w:rsidSect="009C226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69"/>
    <w:rsid w:val="000008EA"/>
    <w:rsid w:val="000015CA"/>
    <w:rsid w:val="00001BF9"/>
    <w:rsid w:val="00002573"/>
    <w:rsid w:val="000043EA"/>
    <w:rsid w:val="00010B21"/>
    <w:rsid w:val="000137D6"/>
    <w:rsid w:val="000159C3"/>
    <w:rsid w:val="00015B19"/>
    <w:rsid w:val="00020F28"/>
    <w:rsid w:val="000222D0"/>
    <w:rsid w:val="000228DE"/>
    <w:rsid w:val="00022FD8"/>
    <w:rsid w:val="0002402C"/>
    <w:rsid w:val="000247B7"/>
    <w:rsid w:val="00027600"/>
    <w:rsid w:val="00033D26"/>
    <w:rsid w:val="00033FFD"/>
    <w:rsid w:val="00034A22"/>
    <w:rsid w:val="00035E60"/>
    <w:rsid w:val="00036D80"/>
    <w:rsid w:val="00037340"/>
    <w:rsid w:val="00044439"/>
    <w:rsid w:val="00046F0D"/>
    <w:rsid w:val="00047184"/>
    <w:rsid w:val="00047202"/>
    <w:rsid w:val="00050C18"/>
    <w:rsid w:val="00051BB5"/>
    <w:rsid w:val="00054D1E"/>
    <w:rsid w:val="00056869"/>
    <w:rsid w:val="000568FE"/>
    <w:rsid w:val="00056AFD"/>
    <w:rsid w:val="00057895"/>
    <w:rsid w:val="00061AE3"/>
    <w:rsid w:val="00061B7D"/>
    <w:rsid w:val="00061E80"/>
    <w:rsid w:val="00063751"/>
    <w:rsid w:val="000641F2"/>
    <w:rsid w:val="00066510"/>
    <w:rsid w:val="0006683D"/>
    <w:rsid w:val="000670E7"/>
    <w:rsid w:val="00070F08"/>
    <w:rsid w:val="00073430"/>
    <w:rsid w:val="00073EA6"/>
    <w:rsid w:val="000740ED"/>
    <w:rsid w:val="0007413A"/>
    <w:rsid w:val="00074DFF"/>
    <w:rsid w:val="00076DFB"/>
    <w:rsid w:val="000779AE"/>
    <w:rsid w:val="00082800"/>
    <w:rsid w:val="000835B3"/>
    <w:rsid w:val="00085E92"/>
    <w:rsid w:val="00086D4E"/>
    <w:rsid w:val="00086FB0"/>
    <w:rsid w:val="00091775"/>
    <w:rsid w:val="000919AE"/>
    <w:rsid w:val="00094260"/>
    <w:rsid w:val="000963A5"/>
    <w:rsid w:val="000A0EA2"/>
    <w:rsid w:val="000A154C"/>
    <w:rsid w:val="000A1D2F"/>
    <w:rsid w:val="000A250E"/>
    <w:rsid w:val="000A3D95"/>
    <w:rsid w:val="000A3E75"/>
    <w:rsid w:val="000A54F5"/>
    <w:rsid w:val="000A6B21"/>
    <w:rsid w:val="000A7F51"/>
    <w:rsid w:val="000B1844"/>
    <w:rsid w:val="000B2B6E"/>
    <w:rsid w:val="000B69A0"/>
    <w:rsid w:val="000B7340"/>
    <w:rsid w:val="000B7C08"/>
    <w:rsid w:val="000B7EE4"/>
    <w:rsid w:val="000C0A95"/>
    <w:rsid w:val="000C0D95"/>
    <w:rsid w:val="000C1433"/>
    <w:rsid w:val="000C3C61"/>
    <w:rsid w:val="000C54E8"/>
    <w:rsid w:val="000C667B"/>
    <w:rsid w:val="000C6D8A"/>
    <w:rsid w:val="000D11B0"/>
    <w:rsid w:val="000D29CE"/>
    <w:rsid w:val="000D36FD"/>
    <w:rsid w:val="000D4441"/>
    <w:rsid w:val="000D4500"/>
    <w:rsid w:val="000D6DD5"/>
    <w:rsid w:val="000D6E3B"/>
    <w:rsid w:val="000D7079"/>
    <w:rsid w:val="000D7588"/>
    <w:rsid w:val="000D7DCA"/>
    <w:rsid w:val="000E0A5F"/>
    <w:rsid w:val="000E12C5"/>
    <w:rsid w:val="000E2904"/>
    <w:rsid w:val="000E2E69"/>
    <w:rsid w:val="000E30D6"/>
    <w:rsid w:val="000E4184"/>
    <w:rsid w:val="000E480B"/>
    <w:rsid w:val="000E48A8"/>
    <w:rsid w:val="000E4B37"/>
    <w:rsid w:val="000E50B9"/>
    <w:rsid w:val="000E529D"/>
    <w:rsid w:val="000E6D88"/>
    <w:rsid w:val="000F22AB"/>
    <w:rsid w:val="000F5B94"/>
    <w:rsid w:val="001028D3"/>
    <w:rsid w:val="00104F4D"/>
    <w:rsid w:val="0010614B"/>
    <w:rsid w:val="00106F02"/>
    <w:rsid w:val="0010710F"/>
    <w:rsid w:val="00116A53"/>
    <w:rsid w:val="001208E4"/>
    <w:rsid w:val="001236AE"/>
    <w:rsid w:val="00123F20"/>
    <w:rsid w:val="00123F9F"/>
    <w:rsid w:val="00124DAE"/>
    <w:rsid w:val="00126642"/>
    <w:rsid w:val="00126FDB"/>
    <w:rsid w:val="00131B32"/>
    <w:rsid w:val="00132853"/>
    <w:rsid w:val="00134D19"/>
    <w:rsid w:val="00135650"/>
    <w:rsid w:val="00137B7C"/>
    <w:rsid w:val="00144FB8"/>
    <w:rsid w:val="00145370"/>
    <w:rsid w:val="0015087D"/>
    <w:rsid w:val="00155271"/>
    <w:rsid w:val="00155E2E"/>
    <w:rsid w:val="00160B83"/>
    <w:rsid w:val="00161998"/>
    <w:rsid w:val="00162612"/>
    <w:rsid w:val="001633CD"/>
    <w:rsid w:val="00163748"/>
    <w:rsid w:val="00164871"/>
    <w:rsid w:val="001648C2"/>
    <w:rsid w:val="001648C7"/>
    <w:rsid w:val="00174E48"/>
    <w:rsid w:val="00177B1F"/>
    <w:rsid w:val="00177B99"/>
    <w:rsid w:val="00177F6D"/>
    <w:rsid w:val="00182CB0"/>
    <w:rsid w:val="001830BA"/>
    <w:rsid w:val="00184609"/>
    <w:rsid w:val="001846B4"/>
    <w:rsid w:val="001865DA"/>
    <w:rsid w:val="00186853"/>
    <w:rsid w:val="00192109"/>
    <w:rsid w:val="00193592"/>
    <w:rsid w:val="0019528F"/>
    <w:rsid w:val="00195ECF"/>
    <w:rsid w:val="00197F4F"/>
    <w:rsid w:val="001A3EF2"/>
    <w:rsid w:val="001A4313"/>
    <w:rsid w:val="001A44D0"/>
    <w:rsid w:val="001A603C"/>
    <w:rsid w:val="001A640E"/>
    <w:rsid w:val="001A7906"/>
    <w:rsid w:val="001B0822"/>
    <w:rsid w:val="001B276F"/>
    <w:rsid w:val="001B5188"/>
    <w:rsid w:val="001B53D2"/>
    <w:rsid w:val="001B5680"/>
    <w:rsid w:val="001C2D30"/>
    <w:rsid w:val="001C4961"/>
    <w:rsid w:val="001C5034"/>
    <w:rsid w:val="001C59F0"/>
    <w:rsid w:val="001C66F8"/>
    <w:rsid w:val="001D3420"/>
    <w:rsid w:val="001D382F"/>
    <w:rsid w:val="001D41C4"/>
    <w:rsid w:val="001D4D27"/>
    <w:rsid w:val="001D7A07"/>
    <w:rsid w:val="001D7E0E"/>
    <w:rsid w:val="001E0AAC"/>
    <w:rsid w:val="001E0C96"/>
    <w:rsid w:val="001E18A7"/>
    <w:rsid w:val="001E2133"/>
    <w:rsid w:val="001E265E"/>
    <w:rsid w:val="001E3017"/>
    <w:rsid w:val="001E4231"/>
    <w:rsid w:val="001E5441"/>
    <w:rsid w:val="001F1C70"/>
    <w:rsid w:val="001F1EAA"/>
    <w:rsid w:val="001F3840"/>
    <w:rsid w:val="001F3850"/>
    <w:rsid w:val="001F4310"/>
    <w:rsid w:val="001F679F"/>
    <w:rsid w:val="0020094F"/>
    <w:rsid w:val="0020121A"/>
    <w:rsid w:val="0020177B"/>
    <w:rsid w:val="00201D78"/>
    <w:rsid w:val="002020FC"/>
    <w:rsid w:val="00204475"/>
    <w:rsid w:val="00204784"/>
    <w:rsid w:val="00205156"/>
    <w:rsid w:val="00205C8F"/>
    <w:rsid w:val="00207BE7"/>
    <w:rsid w:val="00211725"/>
    <w:rsid w:val="002120CA"/>
    <w:rsid w:val="0021220A"/>
    <w:rsid w:val="00212373"/>
    <w:rsid w:val="00212BB0"/>
    <w:rsid w:val="00213F95"/>
    <w:rsid w:val="002148E4"/>
    <w:rsid w:val="00214DE6"/>
    <w:rsid w:val="0021591D"/>
    <w:rsid w:val="00215F5C"/>
    <w:rsid w:val="00215FF6"/>
    <w:rsid w:val="0021677B"/>
    <w:rsid w:val="0022387C"/>
    <w:rsid w:val="002245F4"/>
    <w:rsid w:val="00225172"/>
    <w:rsid w:val="00230A7B"/>
    <w:rsid w:val="0023374D"/>
    <w:rsid w:val="00233794"/>
    <w:rsid w:val="00234B38"/>
    <w:rsid w:val="00242010"/>
    <w:rsid w:val="002423ED"/>
    <w:rsid w:val="0024266C"/>
    <w:rsid w:val="00243BA7"/>
    <w:rsid w:val="0024403F"/>
    <w:rsid w:val="0024589E"/>
    <w:rsid w:val="00245CA9"/>
    <w:rsid w:val="002474D0"/>
    <w:rsid w:val="00252197"/>
    <w:rsid w:val="0025359D"/>
    <w:rsid w:val="0025410D"/>
    <w:rsid w:val="00254122"/>
    <w:rsid w:val="00254D64"/>
    <w:rsid w:val="00255912"/>
    <w:rsid w:val="002565B1"/>
    <w:rsid w:val="00256845"/>
    <w:rsid w:val="00256DB3"/>
    <w:rsid w:val="00257406"/>
    <w:rsid w:val="00257E79"/>
    <w:rsid w:val="002618B0"/>
    <w:rsid w:val="002632C6"/>
    <w:rsid w:val="00263F02"/>
    <w:rsid w:val="00265D71"/>
    <w:rsid w:val="002665FD"/>
    <w:rsid w:val="00266BAC"/>
    <w:rsid w:val="00281640"/>
    <w:rsid w:val="002818E5"/>
    <w:rsid w:val="00282F99"/>
    <w:rsid w:val="00283A11"/>
    <w:rsid w:val="002842E1"/>
    <w:rsid w:val="002927E7"/>
    <w:rsid w:val="00292A01"/>
    <w:rsid w:val="002934ED"/>
    <w:rsid w:val="00294F4B"/>
    <w:rsid w:val="002965DF"/>
    <w:rsid w:val="002970A3"/>
    <w:rsid w:val="002A24F3"/>
    <w:rsid w:val="002A3EB6"/>
    <w:rsid w:val="002B1405"/>
    <w:rsid w:val="002B1F25"/>
    <w:rsid w:val="002B4AD6"/>
    <w:rsid w:val="002B5BB2"/>
    <w:rsid w:val="002B701D"/>
    <w:rsid w:val="002C2CC9"/>
    <w:rsid w:val="002C636E"/>
    <w:rsid w:val="002C724B"/>
    <w:rsid w:val="002C796F"/>
    <w:rsid w:val="002D1423"/>
    <w:rsid w:val="002D1535"/>
    <w:rsid w:val="002D2557"/>
    <w:rsid w:val="002D3C4B"/>
    <w:rsid w:val="002D5C93"/>
    <w:rsid w:val="002D67FF"/>
    <w:rsid w:val="002D7A0B"/>
    <w:rsid w:val="002D7A83"/>
    <w:rsid w:val="002E00FB"/>
    <w:rsid w:val="002E0450"/>
    <w:rsid w:val="002E08A1"/>
    <w:rsid w:val="002E2ED0"/>
    <w:rsid w:val="002E58AF"/>
    <w:rsid w:val="002F00AF"/>
    <w:rsid w:val="002F0A42"/>
    <w:rsid w:val="002F0D91"/>
    <w:rsid w:val="002F107D"/>
    <w:rsid w:val="002F19E6"/>
    <w:rsid w:val="002F21C5"/>
    <w:rsid w:val="002F3BD0"/>
    <w:rsid w:val="002F6046"/>
    <w:rsid w:val="002F6C40"/>
    <w:rsid w:val="002F7177"/>
    <w:rsid w:val="002F7B76"/>
    <w:rsid w:val="002F7C55"/>
    <w:rsid w:val="003006D7"/>
    <w:rsid w:val="00300D1E"/>
    <w:rsid w:val="00301CE5"/>
    <w:rsid w:val="0030407F"/>
    <w:rsid w:val="00305E4D"/>
    <w:rsid w:val="00311AA9"/>
    <w:rsid w:val="0031211B"/>
    <w:rsid w:val="003124ED"/>
    <w:rsid w:val="003144AE"/>
    <w:rsid w:val="00314CBE"/>
    <w:rsid w:val="00317143"/>
    <w:rsid w:val="00317572"/>
    <w:rsid w:val="00320021"/>
    <w:rsid w:val="00322D9D"/>
    <w:rsid w:val="00330067"/>
    <w:rsid w:val="00330580"/>
    <w:rsid w:val="00333A4A"/>
    <w:rsid w:val="00334F8E"/>
    <w:rsid w:val="00341EAA"/>
    <w:rsid w:val="00344A8E"/>
    <w:rsid w:val="00344E3E"/>
    <w:rsid w:val="00345D1B"/>
    <w:rsid w:val="00345FC4"/>
    <w:rsid w:val="00351C45"/>
    <w:rsid w:val="00354F02"/>
    <w:rsid w:val="003551D0"/>
    <w:rsid w:val="00355704"/>
    <w:rsid w:val="003608FB"/>
    <w:rsid w:val="003629E9"/>
    <w:rsid w:val="00362BCC"/>
    <w:rsid w:val="003665BC"/>
    <w:rsid w:val="00366F3A"/>
    <w:rsid w:val="003671F7"/>
    <w:rsid w:val="003704E0"/>
    <w:rsid w:val="00371294"/>
    <w:rsid w:val="0037151A"/>
    <w:rsid w:val="00372AAB"/>
    <w:rsid w:val="00372B53"/>
    <w:rsid w:val="00373117"/>
    <w:rsid w:val="00375854"/>
    <w:rsid w:val="00375DB7"/>
    <w:rsid w:val="00377097"/>
    <w:rsid w:val="003801E0"/>
    <w:rsid w:val="00380D56"/>
    <w:rsid w:val="00385CBB"/>
    <w:rsid w:val="00386F09"/>
    <w:rsid w:val="003900F5"/>
    <w:rsid w:val="00390788"/>
    <w:rsid w:val="0039150A"/>
    <w:rsid w:val="00392D13"/>
    <w:rsid w:val="003930AF"/>
    <w:rsid w:val="00394583"/>
    <w:rsid w:val="003958F2"/>
    <w:rsid w:val="00396639"/>
    <w:rsid w:val="003A048A"/>
    <w:rsid w:val="003A2BA7"/>
    <w:rsid w:val="003A2DE1"/>
    <w:rsid w:val="003A47EF"/>
    <w:rsid w:val="003B3153"/>
    <w:rsid w:val="003B601C"/>
    <w:rsid w:val="003B66D4"/>
    <w:rsid w:val="003B7735"/>
    <w:rsid w:val="003B7ECC"/>
    <w:rsid w:val="003C0533"/>
    <w:rsid w:val="003C17CA"/>
    <w:rsid w:val="003C3A98"/>
    <w:rsid w:val="003C400B"/>
    <w:rsid w:val="003C61F2"/>
    <w:rsid w:val="003D08A7"/>
    <w:rsid w:val="003D3D24"/>
    <w:rsid w:val="003D455D"/>
    <w:rsid w:val="003D7F54"/>
    <w:rsid w:val="003E0853"/>
    <w:rsid w:val="003E2FD0"/>
    <w:rsid w:val="003E39E2"/>
    <w:rsid w:val="003E3B6F"/>
    <w:rsid w:val="003E4E35"/>
    <w:rsid w:val="003E72A2"/>
    <w:rsid w:val="003F013A"/>
    <w:rsid w:val="003F060D"/>
    <w:rsid w:val="003F1AD1"/>
    <w:rsid w:val="003F1B51"/>
    <w:rsid w:val="003F3EA8"/>
    <w:rsid w:val="003F4F0B"/>
    <w:rsid w:val="003F6F8F"/>
    <w:rsid w:val="003F73DE"/>
    <w:rsid w:val="00400387"/>
    <w:rsid w:val="004005FA"/>
    <w:rsid w:val="00402193"/>
    <w:rsid w:val="00403C84"/>
    <w:rsid w:val="00407D78"/>
    <w:rsid w:val="004105D5"/>
    <w:rsid w:val="0041110C"/>
    <w:rsid w:val="004117DC"/>
    <w:rsid w:val="00411EBE"/>
    <w:rsid w:val="00412E04"/>
    <w:rsid w:val="00415D00"/>
    <w:rsid w:val="004165E1"/>
    <w:rsid w:val="0042182F"/>
    <w:rsid w:val="00422006"/>
    <w:rsid w:val="00423BA2"/>
    <w:rsid w:val="0042434B"/>
    <w:rsid w:val="004244E8"/>
    <w:rsid w:val="0042547C"/>
    <w:rsid w:val="00425684"/>
    <w:rsid w:val="004262C9"/>
    <w:rsid w:val="00426BA0"/>
    <w:rsid w:val="004304EA"/>
    <w:rsid w:val="00430DAB"/>
    <w:rsid w:val="0043120B"/>
    <w:rsid w:val="0043125A"/>
    <w:rsid w:val="00431F04"/>
    <w:rsid w:val="00434755"/>
    <w:rsid w:val="00434B55"/>
    <w:rsid w:val="00434EE9"/>
    <w:rsid w:val="00436BF6"/>
    <w:rsid w:val="0043783E"/>
    <w:rsid w:val="0044013C"/>
    <w:rsid w:val="004414C4"/>
    <w:rsid w:val="004418AC"/>
    <w:rsid w:val="00442939"/>
    <w:rsid w:val="00444532"/>
    <w:rsid w:val="00446BE0"/>
    <w:rsid w:val="00446D7C"/>
    <w:rsid w:val="00446DFA"/>
    <w:rsid w:val="004474F7"/>
    <w:rsid w:val="00447827"/>
    <w:rsid w:val="00447C3C"/>
    <w:rsid w:val="00450493"/>
    <w:rsid w:val="00450B02"/>
    <w:rsid w:val="004514A1"/>
    <w:rsid w:val="00451858"/>
    <w:rsid w:val="00451D21"/>
    <w:rsid w:val="004532C2"/>
    <w:rsid w:val="0045370E"/>
    <w:rsid w:val="0045667C"/>
    <w:rsid w:val="004567B3"/>
    <w:rsid w:val="0045769D"/>
    <w:rsid w:val="00457F8B"/>
    <w:rsid w:val="00460811"/>
    <w:rsid w:val="00462EE6"/>
    <w:rsid w:val="004636E6"/>
    <w:rsid w:val="00463CBD"/>
    <w:rsid w:val="00474561"/>
    <w:rsid w:val="00474BEF"/>
    <w:rsid w:val="0047627B"/>
    <w:rsid w:val="004819B0"/>
    <w:rsid w:val="00481F3A"/>
    <w:rsid w:val="004824EB"/>
    <w:rsid w:val="00483C81"/>
    <w:rsid w:val="00485203"/>
    <w:rsid w:val="00485F68"/>
    <w:rsid w:val="00491548"/>
    <w:rsid w:val="00493B3F"/>
    <w:rsid w:val="00494AA3"/>
    <w:rsid w:val="00494F12"/>
    <w:rsid w:val="00496F6C"/>
    <w:rsid w:val="004A2678"/>
    <w:rsid w:val="004A441B"/>
    <w:rsid w:val="004A5723"/>
    <w:rsid w:val="004A6073"/>
    <w:rsid w:val="004A6704"/>
    <w:rsid w:val="004A6AC1"/>
    <w:rsid w:val="004B052F"/>
    <w:rsid w:val="004B1B4D"/>
    <w:rsid w:val="004B25F6"/>
    <w:rsid w:val="004B4C08"/>
    <w:rsid w:val="004B57B9"/>
    <w:rsid w:val="004B7CE4"/>
    <w:rsid w:val="004C11AD"/>
    <w:rsid w:val="004C2A70"/>
    <w:rsid w:val="004C3B56"/>
    <w:rsid w:val="004C4E8C"/>
    <w:rsid w:val="004C7409"/>
    <w:rsid w:val="004C7553"/>
    <w:rsid w:val="004C7753"/>
    <w:rsid w:val="004D13C5"/>
    <w:rsid w:val="004D2212"/>
    <w:rsid w:val="004D74BC"/>
    <w:rsid w:val="004D7CAD"/>
    <w:rsid w:val="004E0264"/>
    <w:rsid w:val="004E1D73"/>
    <w:rsid w:val="004E42A0"/>
    <w:rsid w:val="004E4666"/>
    <w:rsid w:val="004E71BA"/>
    <w:rsid w:val="004F03FE"/>
    <w:rsid w:val="004F302E"/>
    <w:rsid w:val="004F33F3"/>
    <w:rsid w:val="004F3B1E"/>
    <w:rsid w:val="004F6A9F"/>
    <w:rsid w:val="00502132"/>
    <w:rsid w:val="00503571"/>
    <w:rsid w:val="005049C6"/>
    <w:rsid w:val="005061C1"/>
    <w:rsid w:val="00506A0F"/>
    <w:rsid w:val="005073D9"/>
    <w:rsid w:val="005079CA"/>
    <w:rsid w:val="005105ED"/>
    <w:rsid w:val="005137AA"/>
    <w:rsid w:val="00513867"/>
    <w:rsid w:val="005168E5"/>
    <w:rsid w:val="005208FD"/>
    <w:rsid w:val="00521195"/>
    <w:rsid w:val="0052162E"/>
    <w:rsid w:val="00522937"/>
    <w:rsid w:val="005237A2"/>
    <w:rsid w:val="00525ED7"/>
    <w:rsid w:val="00530E9F"/>
    <w:rsid w:val="005322A5"/>
    <w:rsid w:val="005329A0"/>
    <w:rsid w:val="00534235"/>
    <w:rsid w:val="0053632D"/>
    <w:rsid w:val="00537391"/>
    <w:rsid w:val="005374F2"/>
    <w:rsid w:val="00541A60"/>
    <w:rsid w:val="00543722"/>
    <w:rsid w:val="00544300"/>
    <w:rsid w:val="0054433A"/>
    <w:rsid w:val="0054662E"/>
    <w:rsid w:val="00550C4D"/>
    <w:rsid w:val="005512B1"/>
    <w:rsid w:val="00554953"/>
    <w:rsid w:val="005550AF"/>
    <w:rsid w:val="00555382"/>
    <w:rsid w:val="00555CF9"/>
    <w:rsid w:val="0056054B"/>
    <w:rsid w:val="00560B9F"/>
    <w:rsid w:val="00560BFD"/>
    <w:rsid w:val="00563696"/>
    <w:rsid w:val="005639FA"/>
    <w:rsid w:val="00564348"/>
    <w:rsid w:val="005647ED"/>
    <w:rsid w:val="005657D1"/>
    <w:rsid w:val="0056594C"/>
    <w:rsid w:val="00567A86"/>
    <w:rsid w:val="00567C3B"/>
    <w:rsid w:val="00567FA5"/>
    <w:rsid w:val="0057405A"/>
    <w:rsid w:val="005740BE"/>
    <w:rsid w:val="00574624"/>
    <w:rsid w:val="005748CD"/>
    <w:rsid w:val="005774FD"/>
    <w:rsid w:val="005803A5"/>
    <w:rsid w:val="00581486"/>
    <w:rsid w:val="005818E8"/>
    <w:rsid w:val="005826B9"/>
    <w:rsid w:val="00584044"/>
    <w:rsid w:val="00585FEF"/>
    <w:rsid w:val="00586DAA"/>
    <w:rsid w:val="00591BE6"/>
    <w:rsid w:val="0059227F"/>
    <w:rsid w:val="00593954"/>
    <w:rsid w:val="00595408"/>
    <w:rsid w:val="0059565F"/>
    <w:rsid w:val="005A04A6"/>
    <w:rsid w:val="005A293B"/>
    <w:rsid w:val="005A4413"/>
    <w:rsid w:val="005A4C29"/>
    <w:rsid w:val="005A5836"/>
    <w:rsid w:val="005A615F"/>
    <w:rsid w:val="005B1EF5"/>
    <w:rsid w:val="005B38F1"/>
    <w:rsid w:val="005B3CB9"/>
    <w:rsid w:val="005B4942"/>
    <w:rsid w:val="005B77B0"/>
    <w:rsid w:val="005B77CA"/>
    <w:rsid w:val="005C0C75"/>
    <w:rsid w:val="005C3F28"/>
    <w:rsid w:val="005C48E3"/>
    <w:rsid w:val="005C50BB"/>
    <w:rsid w:val="005C5A02"/>
    <w:rsid w:val="005C669B"/>
    <w:rsid w:val="005C737C"/>
    <w:rsid w:val="005C7BDF"/>
    <w:rsid w:val="005D19D1"/>
    <w:rsid w:val="005D5093"/>
    <w:rsid w:val="005D6540"/>
    <w:rsid w:val="005D7312"/>
    <w:rsid w:val="005D7E07"/>
    <w:rsid w:val="005E0F85"/>
    <w:rsid w:val="005E1439"/>
    <w:rsid w:val="005E1B1A"/>
    <w:rsid w:val="005E2A59"/>
    <w:rsid w:val="005E2ACB"/>
    <w:rsid w:val="005E39CC"/>
    <w:rsid w:val="005E3E76"/>
    <w:rsid w:val="005E45B2"/>
    <w:rsid w:val="005E4A6E"/>
    <w:rsid w:val="005E4EF0"/>
    <w:rsid w:val="005E50D4"/>
    <w:rsid w:val="005E584A"/>
    <w:rsid w:val="005E5DAE"/>
    <w:rsid w:val="005E6EC1"/>
    <w:rsid w:val="005E750E"/>
    <w:rsid w:val="005F1386"/>
    <w:rsid w:val="005F1641"/>
    <w:rsid w:val="005F19F6"/>
    <w:rsid w:val="005F1AA4"/>
    <w:rsid w:val="005F1D31"/>
    <w:rsid w:val="005F63BF"/>
    <w:rsid w:val="005F6448"/>
    <w:rsid w:val="00601B1C"/>
    <w:rsid w:val="006024D7"/>
    <w:rsid w:val="0060258E"/>
    <w:rsid w:val="00602E0C"/>
    <w:rsid w:val="00605E6A"/>
    <w:rsid w:val="00606626"/>
    <w:rsid w:val="00606C46"/>
    <w:rsid w:val="00607475"/>
    <w:rsid w:val="0060783D"/>
    <w:rsid w:val="006101F8"/>
    <w:rsid w:val="00612412"/>
    <w:rsid w:val="006159B6"/>
    <w:rsid w:val="00616A90"/>
    <w:rsid w:val="006177CE"/>
    <w:rsid w:val="00617A06"/>
    <w:rsid w:val="00622234"/>
    <w:rsid w:val="0062227E"/>
    <w:rsid w:val="00622476"/>
    <w:rsid w:val="00622CDE"/>
    <w:rsid w:val="00622D59"/>
    <w:rsid w:val="00623D5E"/>
    <w:rsid w:val="006254CC"/>
    <w:rsid w:val="00634CDA"/>
    <w:rsid w:val="00636F99"/>
    <w:rsid w:val="00637D74"/>
    <w:rsid w:val="00637DB0"/>
    <w:rsid w:val="00637FBF"/>
    <w:rsid w:val="00642B04"/>
    <w:rsid w:val="00642F53"/>
    <w:rsid w:val="00644AAB"/>
    <w:rsid w:val="00647C7A"/>
    <w:rsid w:val="00647E23"/>
    <w:rsid w:val="00647F55"/>
    <w:rsid w:val="0065165A"/>
    <w:rsid w:val="00651A79"/>
    <w:rsid w:val="00652EC6"/>
    <w:rsid w:val="006530C5"/>
    <w:rsid w:val="0065575D"/>
    <w:rsid w:val="006565E4"/>
    <w:rsid w:val="00657279"/>
    <w:rsid w:val="006576F9"/>
    <w:rsid w:val="00660C66"/>
    <w:rsid w:val="00662831"/>
    <w:rsid w:val="00662B2E"/>
    <w:rsid w:val="006652E1"/>
    <w:rsid w:val="00666748"/>
    <w:rsid w:val="00666AB1"/>
    <w:rsid w:val="006709D4"/>
    <w:rsid w:val="006713AE"/>
    <w:rsid w:val="006715A8"/>
    <w:rsid w:val="00671B04"/>
    <w:rsid w:val="00674AA5"/>
    <w:rsid w:val="00675D98"/>
    <w:rsid w:val="00681189"/>
    <w:rsid w:val="00681A02"/>
    <w:rsid w:val="00682027"/>
    <w:rsid w:val="006822CB"/>
    <w:rsid w:val="00682733"/>
    <w:rsid w:val="00685B72"/>
    <w:rsid w:val="00687280"/>
    <w:rsid w:val="00687598"/>
    <w:rsid w:val="0069057E"/>
    <w:rsid w:val="00690C29"/>
    <w:rsid w:val="006918E1"/>
    <w:rsid w:val="006928E7"/>
    <w:rsid w:val="00693395"/>
    <w:rsid w:val="0069461E"/>
    <w:rsid w:val="00694EA7"/>
    <w:rsid w:val="00695194"/>
    <w:rsid w:val="0069670D"/>
    <w:rsid w:val="006A3051"/>
    <w:rsid w:val="006A4DAF"/>
    <w:rsid w:val="006A56BB"/>
    <w:rsid w:val="006B125E"/>
    <w:rsid w:val="006B285C"/>
    <w:rsid w:val="006B3911"/>
    <w:rsid w:val="006B56D9"/>
    <w:rsid w:val="006B6F46"/>
    <w:rsid w:val="006C0636"/>
    <w:rsid w:val="006C0C21"/>
    <w:rsid w:val="006C215E"/>
    <w:rsid w:val="006C2ABC"/>
    <w:rsid w:val="006C2F0E"/>
    <w:rsid w:val="006C519D"/>
    <w:rsid w:val="006C78E1"/>
    <w:rsid w:val="006C7BB9"/>
    <w:rsid w:val="006D11F7"/>
    <w:rsid w:val="006D2041"/>
    <w:rsid w:val="006D4C47"/>
    <w:rsid w:val="006E081C"/>
    <w:rsid w:val="006E153E"/>
    <w:rsid w:val="006E2FF5"/>
    <w:rsid w:val="006E5D12"/>
    <w:rsid w:val="006E5F92"/>
    <w:rsid w:val="006E6A04"/>
    <w:rsid w:val="006E73F1"/>
    <w:rsid w:val="006F0161"/>
    <w:rsid w:val="006F3DC9"/>
    <w:rsid w:val="006F3F01"/>
    <w:rsid w:val="006F4486"/>
    <w:rsid w:val="006F47AE"/>
    <w:rsid w:val="006F4A31"/>
    <w:rsid w:val="007009CC"/>
    <w:rsid w:val="00702911"/>
    <w:rsid w:val="00703927"/>
    <w:rsid w:val="00704CD2"/>
    <w:rsid w:val="00705067"/>
    <w:rsid w:val="007060B2"/>
    <w:rsid w:val="00706302"/>
    <w:rsid w:val="00712C25"/>
    <w:rsid w:val="0071386B"/>
    <w:rsid w:val="00714EC8"/>
    <w:rsid w:val="00716675"/>
    <w:rsid w:val="007179BE"/>
    <w:rsid w:val="00717F00"/>
    <w:rsid w:val="00720E54"/>
    <w:rsid w:val="007210B2"/>
    <w:rsid w:val="00721D75"/>
    <w:rsid w:val="00724B69"/>
    <w:rsid w:val="00725983"/>
    <w:rsid w:val="00726C89"/>
    <w:rsid w:val="0073023C"/>
    <w:rsid w:val="00730528"/>
    <w:rsid w:val="007306BD"/>
    <w:rsid w:val="00732D37"/>
    <w:rsid w:val="00733C27"/>
    <w:rsid w:val="0073676C"/>
    <w:rsid w:val="007402A8"/>
    <w:rsid w:val="0074069C"/>
    <w:rsid w:val="00740D18"/>
    <w:rsid w:val="00744A45"/>
    <w:rsid w:val="0074531D"/>
    <w:rsid w:val="007466B2"/>
    <w:rsid w:val="00750AEA"/>
    <w:rsid w:val="007523F9"/>
    <w:rsid w:val="0075420C"/>
    <w:rsid w:val="00754CEA"/>
    <w:rsid w:val="00755F31"/>
    <w:rsid w:val="00756985"/>
    <w:rsid w:val="00757530"/>
    <w:rsid w:val="00760976"/>
    <w:rsid w:val="00761143"/>
    <w:rsid w:val="007639DE"/>
    <w:rsid w:val="00765575"/>
    <w:rsid w:val="00765E05"/>
    <w:rsid w:val="0076658E"/>
    <w:rsid w:val="00770124"/>
    <w:rsid w:val="007703E2"/>
    <w:rsid w:val="00771051"/>
    <w:rsid w:val="00771ACE"/>
    <w:rsid w:val="007736C9"/>
    <w:rsid w:val="007739D2"/>
    <w:rsid w:val="007754BD"/>
    <w:rsid w:val="00776943"/>
    <w:rsid w:val="00780D46"/>
    <w:rsid w:val="0078366D"/>
    <w:rsid w:val="0078543A"/>
    <w:rsid w:val="0078751D"/>
    <w:rsid w:val="007912A1"/>
    <w:rsid w:val="00791560"/>
    <w:rsid w:val="00794E0B"/>
    <w:rsid w:val="007A38A8"/>
    <w:rsid w:val="007A6093"/>
    <w:rsid w:val="007B0967"/>
    <w:rsid w:val="007B48D7"/>
    <w:rsid w:val="007B53FC"/>
    <w:rsid w:val="007B6E98"/>
    <w:rsid w:val="007B7520"/>
    <w:rsid w:val="007C078E"/>
    <w:rsid w:val="007C09EF"/>
    <w:rsid w:val="007C0FE4"/>
    <w:rsid w:val="007C20D4"/>
    <w:rsid w:val="007C31CE"/>
    <w:rsid w:val="007D00FC"/>
    <w:rsid w:val="007D05A5"/>
    <w:rsid w:val="007D1F86"/>
    <w:rsid w:val="007D4D3D"/>
    <w:rsid w:val="007D4F1E"/>
    <w:rsid w:val="007D7F2D"/>
    <w:rsid w:val="007E2761"/>
    <w:rsid w:val="007E50D8"/>
    <w:rsid w:val="007E529C"/>
    <w:rsid w:val="007E5928"/>
    <w:rsid w:val="007E6057"/>
    <w:rsid w:val="007E6A74"/>
    <w:rsid w:val="007F0377"/>
    <w:rsid w:val="007F0F28"/>
    <w:rsid w:val="007F1BF4"/>
    <w:rsid w:val="007F2B78"/>
    <w:rsid w:val="00801D96"/>
    <w:rsid w:val="0080312B"/>
    <w:rsid w:val="008049F7"/>
    <w:rsid w:val="008056DA"/>
    <w:rsid w:val="00806AFB"/>
    <w:rsid w:val="008071EC"/>
    <w:rsid w:val="0081340B"/>
    <w:rsid w:val="00815633"/>
    <w:rsid w:val="00815871"/>
    <w:rsid w:val="00816490"/>
    <w:rsid w:val="00817958"/>
    <w:rsid w:val="00817CC3"/>
    <w:rsid w:val="00817DF1"/>
    <w:rsid w:val="00817F0B"/>
    <w:rsid w:val="00820150"/>
    <w:rsid w:val="00820665"/>
    <w:rsid w:val="00823082"/>
    <w:rsid w:val="00824204"/>
    <w:rsid w:val="00824BBF"/>
    <w:rsid w:val="00825255"/>
    <w:rsid w:val="00826761"/>
    <w:rsid w:val="008267B4"/>
    <w:rsid w:val="00827231"/>
    <w:rsid w:val="008301AC"/>
    <w:rsid w:val="008341A4"/>
    <w:rsid w:val="00834832"/>
    <w:rsid w:val="0083679E"/>
    <w:rsid w:val="00837699"/>
    <w:rsid w:val="00837FF0"/>
    <w:rsid w:val="008403E0"/>
    <w:rsid w:val="0084100C"/>
    <w:rsid w:val="00841D31"/>
    <w:rsid w:val="008425A1"/>
    <w:rsid w:val="0084386A"/>
    <w:rsid w:val="008442EE"/>
    <w:rsid w:val="0084446B"/>
    <w:rsid w:val="00844DC8"/>
    <w:rsid w:val="008452C1"/>
    <w:rsid w:val="00845DA3"/>
    <w:rsid w:val="00846BD2"/>
    <w:rsid w:val="00850A44"/>
    <w:rsid w:val="00850CA0"/>
    <w:rsid w:val="00853D84"/>
    <w:rsid w:val="0085446C"/>
    <w:rsid w:val="00854BB3"/>
    <w:rsid w:val="00860050"/>
    <w:rsid w:val="008602A1"/>
    <w:rsid w:val="008624E9"/>
    <w:rsid w:val="00863060"/>
    <w:rsid w:val="00864671"/>
    <w:rsid w:val="008652F7"/>
    <w:rsid w:val="00867B18"/>
    <w:rsid w:val="00876692"/>
    <w:rsid w:val="008802A9"/>
    <w:rsid w:val="00880807"/>
    <w:rsid w:val="008813BB"/>
    <w:rsid w:val="00884612"/>
    <w:rsid w:val="00884B23"/>
    <w:rsid w:val="00885DFD"/>
    <w:rsid w:val="00886C2D"/>
    <w:rsid w:val="00886D8A"/>
    <w:rsid w:val="00890522"/>
    <w:rsid w:val="00891152"/>
    <w:rsid w:val="00894699"/>
    <w:rsid w:val="0089503A"/>
    <w:rsid w:val="00895773"/>
    <w:rsid w:val="008964E7"/>
    <w:rsid w:val="00896D1C"/>
    <w:rsid w:val="008A0CAA"/>
    <w:rsid w:val="008A293B"/>
    <w:rsid w:val="008A2D15"/>
    <w:rsid w:val="008A2DB2"/>
    <w:rsid w:val="008A4C18"/>
    <w:rsid w:val="008A56B7"/>
    <w:rsid w:val="008A7941"/>
    <w:rsid w:val="008B0446"/>
    <w:rsid w:val="008B26A4"/>
    <w:rsid w:val="008B32F4"/>
    <w:rsid w:val="008B58B5"/>
    <w:rsid w:val="008B68D8"/>
    <w:rsid w:val="008B6C4E"/>
    <w:rsid w:val="008B7E38"/>
    <w:rsid w:val="008C0773"/>
    <w:rsid w:val="008C320F"/>
    <w:rsid w:val="008C54FB"/>
    <w:rsid w:val="008C6246"/>
    <w:rsid w:val="008C679C"/>
    <w:rsid w:val="008C730D"/>
    <w:rsid w:val="008C7BE0"/>
    <w:rsid w:val="008C7D1C"/>
    <w:rsid w:val="008D079B"/>
    <w:rsid w:val="008D0DF5"/>
    <w:rsid w:val="008D17E7"/>
    <w:rsid w:val="008D299C"/>
    <w:rsid w:val="008D482D"/>
    <w:rsid w:val="008D6074"/>
    <w:rsid w:val="008D6986"/>
    <w:rsid w:val="008D6BA8"/>
    <w:rsid w:val="008D6EC5"/>
    <w:rsid w:val="008D7778"/>
    <w:rsid w:val="008D7DE0"/>
    <w:rsid w:val="008E2614"/>
    <w:rsid w:val="008E3369"/>
    <w:rsid w:val="008E3899"/>
    <w:rsid w:val="008E3D09"/>
    <w:rsid w:val="008E4D85"/>
    <w:rsid w:val="008E5751"/>
    <w:rsid w:val="008E735A"/>
    <w:rsid w:val="008E776C"/>
    <w:rsid w:val="008E7808"/>
    <w:rsid w:val="008F1472"/>
    <w:rsid w:val="008F36CA"/>
    <w:rsid w:val="008F436C"/>
    <w:rsid w:val="008F47D3"/>
    <w:rsid w:val="008F6001"/>
    <w:rsid w:val="008F71F1"/>
    <w:rsid w:val="008F758C"/>
    <w:rsid w:val="008F7784"/>
    <w:rsid w:val="009010D7"/>
    <w:rsid w:val="00901877"/>
    <w:rsid w:val="009045A3"/>
    <w:rsid w:val="009045B3"/>
    <w:rsid w:val="00905476"/>
    <w:rsid w:val="00907E8F"/>
    <w:rsid w:val="00910402"/>
    <w:rsid w:val="0091553D"/>
    <w:rsid w:val="009174B9"/>
    <w:rsid w:val="00917997"/>
    <w:rsid w:val="0092146F"/>
    <w:rsid w:val="009215E6"/>
    <w:rsid w:val="00921BFB"/>
    <w:rsid w:val="009232E2"/>
    <w:rsid w:val="00925BCF"/>
    <w:rsid w:val="00925E69"/>
    <w:rsid w:val="0092731D"/>
    <w:rsid w:val="00931770"/>
    <w:rsid w:val="009317EB"/>
    <w:rsid w:val="0093509C"/>
    <w:rsid w:val="00935AC2"/>
    <w:rsid w:val="0093651C"/>
    <w:rsid w:val="009365FC"/>
    <w:rsid w:val="00936AAB"/>
    <w:rsid w:val="00936C86"/>
    <w:rsid w:val="0094635B"/>
    <w:rsid w:val="009467C1"/>
    <w:rsid w:val="00946F3F"/>
    <w:rsid w:val="00951844"/>
    <w:rsid w:val="009523A3"/>
    <w:rsid w:val="0095242D"/>
    <w:rsid w:val="009527D0"/>
    <w:rsid w:val="00953E11"/>
    <w:rsid w:val="00955F9F"/>
    <w:rsid w:val="00957605"/>
    <w:rsid w:val="009637B7"/>
    <w:rsid w:val="00963BFF"/>
    <w:rsid w:val="00965802"/>
    <w:rsid w:val="00966A4A"/>
    <w:rsid w:val="00971673"/>
    <w:rsid w:val="00973221"/>
    <w:rsid w:val="0097366A"/>
    <w:rsid w:val="00977962"/>
    <w:rsid w:val="00980BFD"/>
    <w:rsid w:val="00982066"/>
    <w:rsid w:val="0098287C"/>
    <w:rsid w:val="00983D98"/>
    <w:rsid w:val="0098682F"/>
    <w:rsid w:val="0098772F"/>
    <w:rsid w:val="009909E7"/>
    <w:rsid w:val="009915F0"/>
    <w:rsid w:val="00991C21"/>
    <w:rsid w:val="00992026"/>
    <w:rsid w:val="00992FDE"/>
    <w:rsid w:val="009938ED"/>
    <w:rsid w:val="00993B23"/>
    <w:rsid w:val="00993D42"/>
    <w:rsid w:val="0099677F"/>
    <w:rsid w:val="00997E93"/>
    <w:rsid w:val="009A078C"/>
    <w:rsid w:val="009A3C92"/>
    <w:rsid w:val="009A55B7"/>
    <w:rsid w:val="009A5B92"/>
    <w:rsid w:val="009A77C9"/>
    <w:rsid w:val="009A7A42"/>
    <w:rsid w:val="009B22E7"/>
    <w:rsid w:val="009B2414"/>
    <w:rsid w:val="009B4434"/>
    <w:rsid w:val="009B5B8A"/>
    <w:rsid w:val="009B5CD0"/>
    <w:rsid w:val="009B5DF8"/>
    <w:rsid w:val="009B6716"/>
    <w:rsid w:val="009C06F2"/>
    <w:rsid w:val="009C2269"/>
    <w:rsid w:val="009C346D"/>
    <w:rsid w:val="009C3E4F"/>
    <w:rsid w:val="009C6B36"/>
    <w:rsid w:val="009D22C0"/>
    <w:rsid w:val="009D31C2"/>
    <w:rsid w:val="009D3D23"/>
    <w:rsid w:val="009D3D39"/>
    <w:rsid w:val="009D45FF"/>
    <w:rsid w:val="009D5689"/>
    <w:rsid w:val="009D5E5A"/>
    <w:rsid w:val="009E048D"/>
    <w:rsid w:val="009E2792"/>
    <w:rsid w:val="009E44AA"/>
    <w:rsid w:val="009E4880"/>
    <w:rsid w:val="009E5C2E"/>
    <w:rsid w:val="009E6B50"/>
    <w:rsid w:val="009E79C1"/>
    <w:rsid w:val="009F00CD"/>
    <w:rsid w:val="009F1B0B"/>
    <w:rsid w:val="009F46BF"/>
    <w:rsid w:val="009F4B6C"/>
    <w:rsid w:val="009F53EC"/>
    <w:rsid w:val="009F5E32"/>
    <w:rsid w:val="00A00C3B"/>
    <w:rsid w:val="00A0106F"/>
    <w:rsid w:val="00A02EE0"/>
    <w:rsid w:val="00A03389"/>
    <w:rsid w:val="00A045B3"/>
    <w:rsid w:val="00A0671B"/>
    <w:rsid w:val="00A106E7"/>
    <w:rsid w:val="00A11291"/>
    <w:rsid w:val="00A12223"/>
    <w:rsid w:val="00A12675"/>
    <w:rsid w:val="00A12ADD"/>
    <w:rsid w:val="00A13DC8"/>
    <w:rsid w:val="00A15CF6"/>
    <w:rsid w:val="00A167E3"/>
    <w:rsid w:val="00A16F80"/>
    <w:rsid w:val="00A17095"/>
    <w:rsid w:val="00A17C53"/>
    <w:rsid w:val="00A20E13"/>
    <w:rsid w:val="00A225AB"/>
    <w:rsid w:val="00A227E0"/>
    <w:rsid w:val="00A22F5C"/>
    <w:rsid w:val="00A236A2"/>
    <w:rsid w:val="00A23FFC"/>
    <w:rsid w:val="00A2521C"/>
    <w:rsid w:val="00A30054"/>
    <w:rsid w:val="00A304D1"/>
    <w:rsid w:val="00A34C0A"/>
    <w:rsid w:val="00A35603"/>
    <w:rsid w:val="00A35A5C"/>
    <w:rsid w:val="00A3640F"/>
    <w:rsid w:val="00A370C1"/>
    <w:rsid w:val="00A37ED8"/>
    <w:rsid w:val="00A40310"/>
    <w:rsid w:val="00A43EEA"/>
    <w:rsid w:val="00A44D14"/>
    <w:rsid w:val="00A4706F"/>
    <w:rsid w:val="00A51F6E"/>
    <w:rsid w:val="00A53725"/>
    <w:rsid w:val="00A537D6"/>
    <w:rsid w:val="00A54027"/>
    <w:rsid w:val="00A547F1"/>
    <w:rsid w:val="00A56309"/>
    <w:rsid w:val="00A56411"/>
    <w:rsid w:val="00A5757E"/>
    <w:rsid w:val="00A617C4"/>
    <w:rsid w:val="00A62F68"/>
    <w:rsid w:val="00A65263"/>
    <w:rsid w:val="00A65BFF"/>
    <w:rsid w:val="00A67932"/>
    <w:rsid w:val="00A73430"/>
    <w:rsid w:val="00A73468"/>
    <w:rsid w:val="00A76E0D"/>
    <w:rsid w:val="00A80E4A"/>
    <w:rsid w:val="00A80EA5"/>
    <w:rsid w:val="00A835BF"/>
    <w:rsid w:val="00A84023"/>
    <w:rsid w:val="00A85490"/>
    <w:rsid w:val="00A85BFA"/>
    <w:rsid w:val="00A86261"/>
    <w:rsid w:val="00A87030"/>
    <w:rsid w:val="00A90D9C"/>
    <w:rsid w:val="00A91E06"/>
    <w:rsid w:val="00A91E31"/>
    <w:rsid w:val="00A91EC1"/>
    <w:rsid w:val="00A92A29"/>
    <w:rsid w:val="00A9389D"/>
    <w:rsid w:val="00A9429B"/>
    <w:rsid w:val="00A946F5"/>
    <w:rsid w:val="00A94A15"/>
    <w:rsid w:val="00A953D9"/>
    <w:rsid w:val="00AA115F"/>
    <w:rsid w:val="00AA161A"/>
    <w:rsid w:val="00AA1EC8"/>
    <w:rsid w:val="00AA2230"/>
    <w:rsid w:val="00AA291F"/>
    <w:rsid w:val="00AA2F7B"/>
    <w:rsid w:val="00AA350C"/>
    <w:rsid w:val="00AA36E6"/>
    <w:rsid w:val="00AA3CF3"/>
    <w:rsid w:val="00AA4387"/>
    <w:rsid w:val="00AA4A63"/>
    <w:rsid w:val="00AA4BC5"/>
    <w:rsid w:val="00AA6DEB"/>
    <w:rsid w:val="00AA7079"/>
    <w:rsid w:val="00AA7D8E"/>
    <w:rsid w:val="00AB063A"/>
    <w:rsid w:val="00AB2BED"/>
    <w:rsid w:val="00AB37FC"/>
    <w:rsid w:val="00AB3E82"/>
    <w:rsid w:val="00AB5045"/>
    <w:rsid w:val="00AB6F92"/>
    <w:rsid w:val="00AB7A29"/>
    <w:rsid w:val="00AC45F8"/>
    <w:rsid w:val="00AC59E0"/>
    <w:rsid w:val="00AC5C25"/>
    <w:rsid w:val="00AC6D03"/>
    <w:rsid w:val="00AD005F"/>
    <w:rsid w:val="00AD1003"/>
    <w:rsid w:val="00AD385E"/>
    <w:rsid w:val="00AD3FD4"/>
    <w:rsid w:val="00AD4F5B"/>
    <w:rsid w:val="00AD589D"/>
    <w:rsid w:val="00AD6C63"/>
    <w:rsid w:val="00AD72C3"/>
    <w:rsid w:val="00AE1173"/>
    <w:rsid w:val="00AE147B"/>
    <w:rsid w:val="00AE3D94"/>
    <w:rsid w:val="00AE510A"/>
    <w:rsid w:val="00AE66D0"/>
    <w:rsid w:val="00AF0471"/>
    <w:rsid w:val="00AF22E8"/>
    <w:rsid w:val="00AF2822"/>
    <w:rsid w:val="00AF62E0"/>
    <w:rsid w:val="00AF65CE"/>
    <w:rsid w:val="00AF7FEE"/>
    <w:rsid w:val="00B00CB8"/>
    <w:rsid w:val="00B029E0"/>
    <w:rsid w:val="00B03206"/>
    <w:rsid w:val="00B03215"/>
    <w:rsid w:val="00B05C16"/>
    <w:rsid w:val="00B118FB"/>
    <w:rsid w:val="00B17974"/>
    <w:rsid w:val="00B22C8C"/>
    <w:rsid w:val="00B23671"/>
    <w:rsid w:val="00B2476B"/>
    <w:rsid w:val="00B25C3B"/>
    <w:rsid w:val="00B25CFD"/>
    <w:rsid w:val="00B2612E"/>
    <w:rsid w:val="00B26545"/>
    <w:rsid w:val="00B27ECD"/>
    <w:rsid w:val="00B306BE"/>
    <w:rsid w:val="00B30D13"/>
    <w:rsid w:val="00B3168B"/>
    <w:rsid w:val="00B31CE2"/>
    <w:rsid w:val="00B34919"/>
    <w:rsid w:val="00B37445"/>
    <w:rsid w:val="00B37504"/>
    <w:rsid w:val="00B37E33"/>
    <w:rsid w:val="00B40287"/>
    <w:rsid w:val="00B411F6"/>
    <w:rsid w:val="00B41B4A"/>
    <w:rsid w:val="00B41CEC"/>
    <w:rsid w:val="00B42CBE"/>
    <w:rsid w:val="00B42F66"/>
    <w:rsid w:val="00B42FEB"/>
    <w:rsid w:val="00B433DB"/>
    <w:rsid w:val="00B44425"/>
    <w:rsid w:val="00B4666C"/>
    <w:rsid w:val="00B5137E"/>
    <w:rsid w:val="00B526DB"/>
    <w:rsid w:val="00B5514B"/>
    <w:rsid w:val="00B5529D"/>
    <w:rsid w:val="00B64574"/>
    <w:rsid w:val="00B6555B"/>
    <w:rsid w:val="00B657EE"/>
    <w:rsid w:val="00B65CD9"/>
    <w:rsid w:val="00B66257"/>
    <w:rsid w:val="00B67201"/>
    <w:rsid w:val="00B67283"/>
    <w:rsid w:val="00B6763F"/>
    <w:rsid w:val="00B74827"/>
    <w:rsid w:val="00B74CB2"/>
    <w:rsid w:val="00B76597"/>
    <w:rsid w:val="00B76BCD"/>
    <w:rsid w:val="00B8054B"/>
    <w:rsid w:val="00B81AE4"/>
    <w:rsid w:val="00B823C1"/>
    <w:rsid w:val="00B82B37"/>
    <w:rsid w:val="00B835A8"/>
    <w:rsid w:val="00B83A3F"/>
    <w:rsid w:val="00B83D15"/>
    <w:rsid w:val="00B84543"/>
    <w:rsid w:val="00B84720"/>
    <w:rsid w:val="00B84D1B"/>
    <w:rsid w:val="00B8659A"/>
    <w:rsid w:val="00B91BEB"/>
    <w:rsid w:val="00B92151"/>
    <w:rsid w:val="00B9436A"/>
    <w:rsid w:val="00B94BD4"/>
    <w:rsid w:val="00B95815"/>
    <w:rsid w:val="00B95FC9"/>
    <w:rsid w:val="00B96F56"/>
    <w:rsid w:val="00B979AA"/>
    <w:rsid w:val="00BA26C3"/>
    <w:rsid w:val="00BA5588"/>
    <w:rsid w:val="00BA6A0E"/>
    <w:rsid w:val="00BA6BE4"/>
    <w:rsid w:val="00BB27FB"/>
    <w:rsid w:val="00BB2A46"/>
    <w:rsid w:val="00BB2D72"/>
    <w:rsid w:val="00BB4265"/>
    <w:rsid w:val="00BB69D0"/>
    <w:rsid w:val="00BC04A9"/>
    <w:rsid w:val="00BC3803"/>
    <w:rsid w:val="00BC5E9A"/>
    <w:rsid w:val="00BC60AA"/>
    <w:rsid w:val="00BC63D0"/>
    <w:rsid w:val="00BD17DF"/>
    <w:rsid w:val="00BD3463"/>
    <w:rsid w:val="00BD55DC"/>
    <w:rsid w:val="00BD63D6"/>
    <w:rsid w:val="00BD7737"/>
    <w:rsid w:val="00BD7AC9"/>
    <w:rsid w:val="00BE1F1B"/>
    <w:rsid w:val="00BE24FE"/>
    <w:rsid w:val="00BE43B1"/>
    <w:rsid w:val="00BE52E1"/>
    <w:rsid w:val="00BE7453"/>
    <w:rsid w:val="00BF02ED"/>
    <w:rsid w:val="00BF093D"/>
    <w:rsid w:val="00BF1C70"/>
    <w:rsid w:val="00BF5F19"/>
    <w:rsid w:val="00BF64DE"/>
    <w:rsid w:val="00BF6918"/>
    <w:rsid w:val="00BF71B6"/>
    <w:rsid w:val="00C030C8"/>
    <w:rsid w:val="00C03165"/>
    <w:rsid w:val="00C038A9"/>
    <w:rsid w:val="00C05348"/>
    <w:rsid w:val="00C061D0"/>
    <w:rsid w:val="00C07FF8"/>
    <w:rsid w:val="00C10B3F"/>
    <w:rsid w:val="00C11D7C"/>
    <w:rsid w:val="00C122B1"/>
    <w:rsid w:val="00C1377F"/>
    <w:rsid w:val="00C1381F"/>
    <w:rsid w:val="00C13CBC"/>
    <w:rsid w:val="00C16205"/>
    <w:rsid w:val="00C20A57"/>
    <w:rsid w:val="00C20C18"/>
    <w:rsid w:val="00C219DB"/>
    <w:rsid w:val="00C22B1A"/>
    <w:rsid w:val="00C22FAE"/>
    <w:rsid w:val="00C23567"/>
    <w:rsid w:val="00C2370A"/>
    <w:rsid w:val="00C243B7"/>
    <w:rsid w:val="00C2455D"/>
    <w:rsid w:val="00C25328"/>
    <w:rsid w:val="00C33ABD"/>
    <w:rsid w:val="00C36339"/>
    <w:rsid w:val="00C36394"/>
    <w:rsid w:val="00C363A6"/>
    <w:rsid w:val="00C379C9"/>
    <w:rsid w:val="00C40EAC"/>
    <w:rsid w:val="00C429FB"/>
    <w:rsid w:val="00C4320C"/>
    <w:rsid w:val="00C43682"/>
    <w:rsid w:val="00C44400"/>
    <w:rsid w:val="00C445E4"/>
    <w:rsid w:val="00C45734"/>
    <w:rsid w:val="00C46AB6"/>
    <w:rsid w:val="00C472DD"/>
    <w:rsid w:val="00C473F2"/>
    <w:rsid w:val="00C47484"/>
    <w:rsid w:val="00C501DD"/>
    <w:rsid w:val="00C503B9"/>
    <w:rsid w:val="00C51DC0"/>
    <w:rsid w:val="00C52B71"/>
    <w:rsid w:val="00C54126"/>
    <w:rsid w:val="00C5462C"/>
    <w:rsid w:val="00C5474E"/>
    <w:rsid w:val="00C54B33"/>
    <w:rsid w:val="00C57251"/>
    <w:rsid w:val="00C6005B"/>
    <w:rsid w:val="00C61A8A"/>
    <w:rsid w:val="00C61E03"/>
    <w:rsid w:val="00C620E8"/>
    <w:rsid w:val="00C647FC"/>
    <w:rsid w:val="00C6709D"/>
    <w:rsid w:val="00C67706"/>
    <w:rsid w:val="00C71CF4"/>
    <w:rsid w:val="00C73C7F"/>
    <w:rsid w:val="00C741BA"/>
    <w:rsid w:val="00C74ACD"/>
    <w:rsid w:val="00C773B9"/>
    <w:rsid w:val="00C77E80"/>
    <w:rsid w:val="00C81148"/>
    <w:rsid w:val="00C82F7E"/>
    <w:rsid w:val="00C869C9"/>
    <w:rsid w:val="00C90853"/>
    <w:rsid w:val="00C90E8E"/>
    <w:rsid w:val="00C92D28"/>
    <w:rsid w:val="00C92E71"/>
    <w:rsid w:val="00C94029"/>
    <w:rsid w:val="00C9592A"/>
    <w:rsid w:val="00C96C25"/>
    <w:rsid w:val="00CA032E"/>
    <w:rsid w:val="00CA1D37"/>
    <w:rsid w:val="00CA22E2"/>
    <w:rsid w:val="00CA2E83"/>
    <w:rsid w:val="00CA2E93"/>
    <w:rsid w:val="00CA371A"/>
    <w:rsid w:val="00CA3E70"/>
    <w:rsid w:val="00CA3EAA"/>
    <w:rsid w:val="00CA4CD9"/>
    <w:rsid w:val="00CA61C2"/>
    <w:rsid w:val="00CA6BBC"/>
    <w:rsid w:val="00CA76BF"/>
    <w:rsid w:val="00CB0B98"/>
    <w:rsid w:val="00CB1B3B"/>
    <w:rsid w:val="00CB4505"/>
    <w:rsid w:val="00CB7946"/>
    <w:rsid w:val="00CC0E40"/>
    <w:rsid w:val="00CC13B1"/>
    <w:rsid w:val="00CC26C4"/>
    <w:rsid w:val="00CC3881"/>
    <w:rsid w:val="00CC3990"/>
    <w:rsid w:val="00CC596F"/>
    <w:rsid w:val="00CD008B"/>
    <w:rsid w:val="00CD0934"/>
    <w:rsid w:val="00CD2B12"/>
    <w:rsid w:val="00CD4854"/>
    <w:rsid w:val="00CD5355"/>
    <w:rsid w:val="00CD6264"/>
    <w:rsid w:val="00CD7340"/>
    <w:rsid w:val="00CD786E"/>
    <w:rsid w:val="00CE1D51"/>
    <w:rsid w:val="00CE2677"/>
    <w:rsid w:val="00CE27FE"/>
    <w:rsid w:val="00CE3211"/>
    <w:rsid w:val="00CE3A74"/>
    <w:rsid w:val="00CE4204"/>
    <w:rsid w:val="00CE4BA8"/>
    <w:rsid w:val="00CF16F2"/>
    <w:rsid w:val="00CF270F"/>
    <w:rsid w:val="00CF2D53"/>
    <w:rsid w:val="00CF4543"/>
    <w:rsid w:val="00CF54D4"/>
    <w:rsid w:val="00CF5FD0"/>
    <w:rsid w:val="00CF611B"/>
    <w:rsid w:val="00D01FDC"/>
    <w:rsid w:val="00D031A5"/>
    <w:rsid w:val="00D03FBE"/>
    <w:rsid w:val="00D04C27"/>
    <w:rsid w:val="00D06D2A"/>
    <w:rsid w:val="00D07EC6"/>
    <w:rsid w:val="00D11168"/>
    <w:rsid w:val="00D14F8A"/>
    <w:rsid w:val="00D17162"/>
    <w:rsid w:val="00D17409"/>
    <w:rsid w:val="00D2019F"/>
    <w:rsid w:val="00D21F91"/>
    <w:rsid w:val="00D27031"/>
    <w:rsid w:val="00D308E1"/>
    <w:rsid w:val="00D313F3"/>
    <w:rsid w:val="00D341BA"/>
    <w:rsid w:val="00D35F53"/>
    <w:rsid w:val="00D37128"/>
    <w:rsid w:val="00D37DA0"/>
    <w:rsid w:val="00D405CD"/>
    <w:rsid w:val="00D410CF"/>
    <w:rsid w:val="00D413DB"/>
    <w:rsid w:val="00D42BBE"/>
    <w:rsid w:val="00D447B4"/>
    <w:rsid w:val="00D47BA9"/>
    <w:rsid w:val="00D500F2"/>
    <w:rsid w:val="00D52893"/>
    <w:rsid w:val="00D535A2"/>
    <w:rsid w:val="00D53E69"/>
    <w:rsid w:val="00D54D3D"/>
    <w:rsid w:val="00D56759"/>
    <w:rsid w:val="00D67EE2"/>
    <w:rsid w:val="00D70EA7"/>
    <w:rsid w:val="00D73482"/>
    <w:rsid w:val="00D735ED"/>
    <w:rsid w:val="00D7607E"/>
    <w:rsid w:val="00D80D42"/>
    <w:rsid w:val="00D8157E"/>
    <w:rsid w:val="00D836E9"/>
    <w:rsid w:val="00D85524"/>
    <w:rsid w:val="00D857A1"/>
    <w:rsid w:val="00D85C46"/>
    <w:rsid w:val="00D87511"/>
    <w:rsid w:val="00D87CA2"/>
    <w:rsid w:val="00D91999"/>
    <w:rsid w:val="00D91AE1"/>
    <w:rsid w:val="00D92C0C"/>
    <w:rsid w:val="00D9579E"/>
    <w:rsid w:val="00D95BF7"/>
    <w:rsid w:val="00D968FA"/>
    <w:rsid w:val="00DA0FD3"/>
    <w:rsid w:val="00DA1D1C"/>
    <w:rsid w:val="00DA2793"/>
    <w:rsid w:val="00DA3255"/>
    <w:rsid w:val="00DA4E9A"/>
    <w:rsid w:val="00DA585D"/>
    <w:rsid w:val="00DA5D03"/>
    <w:rsid w:val="00DA60C1"/>
    <w:rsid w:val="00DA717E"/>
    <w:rsid w:val="00DB0FC7"/>
    <w:rsid w:val="00DB1E90"/>
    <w:rsid w:val="00DB48A9"/>
    <w:rsid w:val="00DB53BE"/>
    <w:rsid w:val="00DB6D8D"/>
    <w:rsid w:val="00DB7D60"/>
    <w:rsid w:val="00DC2B6B"/>
    <w:rsid w:val="00DC4634"/>
    <w:rsid w:val="00DC52CA"/>
    <w:rsid w:val="00DC60BE"/>
    <w:rsid w:val="00DD119B"/>
    <w:rsid w:val="00DD1213"/>
    <w:rsid w:val="00DD13F9"/>
    <w:rsid w:val="00DD1580"/>
    <w:rsid w:val="00DD2DEE"/>
    <w:rsid w:val="00DD36CA"/>
    <w:rsid w:val="00DD42ED"/>
    <w:rsid w:val="00DD499E"/>
    <w:rsid w:val="00DE1190"/>
    <w:rsid w:val="00DE2D86"/>
    <w:rsid w:val="00DE5151"/>
    <w:rsid w:val="00DE5E52"/>
    <w:rsid w:val="00DE65DF"/>
    <w:rsid w:val="00DF13BC"/>
    <w:rsid w:val="00DF3234"/>
    <w:rsid w:val="00DF4610"/>
    <w:rsid w:val="00DF4EFB"/>
    <w:rsid w:val="00DF75DC"/>
    <w:rsid w:val="00DF7859"/>
    <w:rsid w:val="00E0057A"/>
    <w:rsid w:val="00E023C2"/>
    <w:rsid w:val="00E024A1"/>
    <w:rsid w:val="00E02D85"/>
    <w:rsid w:val="00E02E94"/>
    <w:rsid w:val="00E035FB"/>
    <w:rsid w:val="00E03AB1"/>
    <w:rsid w:val="00E05B8F"/>
    <w:rsid w:val="00E11095"/>
    <w:rsid w:val="00E12831"/>
    <w:rsid w:val="00E12EEC"/>
    <w:rsid w:val="00E13507"/>
    <w:rsid w:val="00E14311"/>
    <w:rsid w:val="00E147A5"/>
    <w:rsid w:val="00E15E7C"/>
    <w:rsid w:val="00E16148"/>
    <w:rsid w:val="00E21B59"/>
    <w:rsid w:val="00E23881"/>
    <w:rsid w:val="00E24555"/>
    <w:rsid w:val="00E2495B"/>
    <w:rsid w:val="00E25CD7"/>
    <w:rsid w:val="00E2689B"/>
    <w:rsid w:val="00E27110"/>
    <w:rsid w:val="00E2756A"/>
    <w:rsid w:val="00E3035C"/>
    <w:rsid w:val="00E32088"/>
    <w:rsid w:val="00E346C0"/>
    <w:rsid w:val="00E3660B"/>
    <w:rsid w:val="00E4176C"/>
    <w:rsid w:val="00E448CC"/>
    <w:rsid w:val="00E45AEC"/>
    <w:rsid w:val="00E45E36"/>
    <w:rsid w:val="00E460F1"/>
    <w:rsid w:val="00E47386"/>
    <w:rsid w:val="00E513DF"/>
    <w:rsid w:val="00E52753"/>
    <w:rsid w:val="00E527AE"/>
    <w:rsid w:val="00E56A7D"/>
    <w:rsid w:val="00E56E04"/>
    <w:rsid w:val="00E57120"/>
    <w:rsid w:val="00E574CC"/>
    <w:rsid w:val="00E61735"/>
    <w:rsid w:val="00E6333A"/>
    <w:rsid w:val="00E634FB"/>
    <w:rsid w:val="00E64711"/>
    <w:rsid w:val="00E64849"/>
    <w:rsid w:val="00E65D41"/>
    <w:rsid w:val="00E66397"/>
    <w:rsid w:val="00E70589"/>
    <w:rsid w:val="00E7282A"/>
    <w:rsid w:val="00E736FF"/>
    <w:rsid w:val="00E75D06"/>
    <w:rsid w:val="00E75D66"/>
    <w:rsid w:val="00E76780"/>
    <w:rsid w:val="00E76F73"/>
    <w:rsid w:val="00E77C99"/>
    <w:rsid w:val="00E81120"/>
    <w:rsid w:val="00E81CE4"/>
    <w:rsid w:val="00E823D8"/>
    <w:rsid w:val="00E82E3C"/>
    <w:rsid w:val="00E8348C"/>
    <w:rsid w:val="00E83F3D"/>
    <w:rsid w:val="00E845CD"/>
    <w:rsid w:val="00E90D9F"/>
    <w:rsid w:val="00E91692"/>
    <w:rsid w:val="00E91BCC"/>
    <w:rsid w:val="00E91D85"/>
    <w:rsid w:val="00E920D0"/>
    <w:rsid w:val="00E92699"/>
    <w:rsid w:val="00E94D1D"/>
    <w:rsid w:val="00E97659"/>
    <w:rsid w:val="00EA25BC"/>
    <w:rsid w:val="00EA264A"/>
    <w:rsid w:val="00EA453D"/>
    <w:rsid w:val="00EA493C"/>
    <w:rsid w:val="00EA5449"/>
    <w:rsid w:val="00EA6B09"/>
    <w:rsid w:val="00EA6E68"/>
    <w:rsid w:val="00EA7A79"/>
    <w:rsid w:val="00EB15C9"/>
    <w:rsid w:val="00EB354B"/>
    <w:rsid w:val="00EB65EA"/>
    <w:rsid w:val="00EC0020"/>
    <w:rsid w:val="00EC155C"/>
    <w:rsid w:val="00EC27DA"/>
    <w:rsid w:val="00EC3607"/>
    <w:rsid w:val="00EC6255"/>
    <w:rsid w:val="00EC7184"/>
    <w:rsid w:val="00EC73F5"/>
    <w:rsid w:val="00ED019E"/>
    <w:rsid w:val="00ED2484"/>
    <w:rsid w:val="00ED5A9B"/>
    <w:rsid w:val="00ED62C0"/>
    <w:rsid w:val="00ED6578"/>
    <w:rsid w:val="00ED7CD5"/>
    <w:rsid w:val="00EE2068"/>
    <w:rsid w:val="00EE2243"/>
    <w:rsid w:val="00EE31FD"/>
    <w:rsid w:val="00EE3AA4"/>
    <w:rsid w:val="00EE3CF0"/>
    <w:rsid w:val="00EE5755"/>
    <w:rsid w:val="00EE7050"/>
    <w:rsid w:val="00EE7949"/>
    <w:rsid w:val="00EF0AA7"/>
    <w:rsid w:val="00EF0B5A"/>
    <w:rsid w:val="00EF266C"/>
    <w:rsid w:val="00EF331D"/>
    <w:rsid w:val="00EF3FC0"/>
    <w:rsid w:val="00EF5D05"/>
    <w:rsid w:val="00EF6667"/>
    <w:rsid w:val="00EF7039"/>
    <w:rsid w:val="00EF7137"/>
    <w:rsid w:val="00F0167B"/>
    <w:rsid w:val="00F017F0"/>
    <w:rsid w:val="00F03420"/>
    <w:rsid w:val="00F04766"/>
    <w:rsid w:val="00F07214"/>
    <w:rsid w:val="00F07946"/>
    <w:rsid w:val="00F16653"/>
    <w:rsid w:val="00F16B9D"/>
    <w:rsid w:val="00F2177D"/>
    <w:rsid w:val="00F218E3"/>
    <w:rsid w:val="00F229D0"/>
    <w:rsid w:val="00F24D42"/>
    <w:rsid w:val="00F26440"/>
    <w:rsid w:val="00F3028C"/>
    <w:rsid w:val="00F33F13"/>
    <w:rsid w:val="00F3526F"/>
    <w:rsid w:val="00F353F1"/>
    <w:rsid w:val="00F35938"/>
    <w:rsid w:val="00F36DA9"/>
    <w:rsid w:val="00F401DA"/>
    <w:rsid w:val="00F429F8"/>
    <w:rsid w:val="00F465C8"/>
    <w:rsid w:val="00F46B8C"/>
    <w:rsid w:val="00F47CFA"/>
    <w:rsid w:val="00F509D1"/>
    <w:rsid w:val="00F50C1E"/>
    <w:rsid w:val="00F50E1E"/>
    <w:rsid w:val="00F52758"/>
    <w:rsid w:val="00F53CF4"/>
    <w:rsid w:val="00F568AF"/>
    <w:rsid w:val="00F6195F"/>
    <w:rsid w:val="00F64FAA"/>
    <w:rsid w:val="00F65546"/>
    <w:rsid w:val="00F66BCC"/>
    <w:rsid w:val="00F67678"/>
    <w:rsid w:val="00F71C7C"/>
    <w:rsid w:val="00F72B02"/>
    <w:rsid w:val="00F72D9A"/>
    <w:rsid w:val="00F7301D"/>
    <w:rsid w:val="00F7459D"/>
    <w:rsid w:val="00F76F6F"/>
    <w:rsid w:val="00F77B0D"/>
    <w:rsid w:val="00F84335"/>
    <w:rsid w:val="00F8466A"/>
    <w:rsid w:val="00F84A15"/>
    <w:rsid w:val="00F84B79"/>
    <w:rsid w:val="00F868F1"/>
    <w:rsid w:val="00F912F7"/>
    <w:rsid w:val="00F91CC9"/>
    <w:rsid w:val="00F92D1F"/>
    <w:rsid w:val="00F93201"/>
    <w:rsid w:val="00F9563E"/>
    <w:rsid w:val="00FA20FB"/>
    <w:rsid w:val="00FA2460"/>
    <w:rsid w:val="00FA2A9A"/>
    <w:rsid w:val="00FA35DE"/>
    <w:rsid w:val="00FA3A17"/>
    <w:rsid w:val="00FA44D0"/>
    <w:rsid w:val="00FA4699"/>
    <w:rsid w:val="00FA50E7"/>
    <w:rsid w:val="00FA53CF"/>
    <w:rsid w:val="00FA563D"/>
    <w:rsid w:val="00FA653B"/>
    <w:rsid w:val="00FA70A4"/>
    <w:rsid w:val="00FA71EA"/>
    <w:rsid w:val="00FB1731"/>
    <w:rsid w:val="00FB3174"/>
    <w:rsid w:val="00FB3E79"/>
    <w:rsid w:val="00FB67CE"/>
    <w:rsid w:val="00FC004B"/>
    <w:rsid w:val="00FC054A"/>
    <w:rsid w:val="00FC3505"/>
    <w:rsid w:val="00FC4585"/>
    <w:rsid w:val="00FC7679"/>
    <w:rsid w:val="00FC7FA4"/>
    <w:rsid w:val="00FD02A2"/>
    <w:rsid w:val="00FD0405"/>
    <w:rsid w:val="00FD083F"/>
    <w:rsid w:val="00FD6EDC"/>
    <w:rsid w:val="00FE1578"/>
    <w:rsid w:val="00FE19AF"/>
    <w:rsid w:val="00FE4BFE"/>
    <w:rsid w:val="00FE5239"/>
    <w:rsid w:val="00FE5BD4"/>
    <w:rsid w:val="00FE5BFD"/>
    <w:rsid w:val="00FE63D8"/>
    <w:rsid w:val="00FF18AD"/>
    <w:rsid w:val="00FF4387"/>
    <w:rsid w:val="00FF59E7"/>
    <w:rsid w:val="00FF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69"/>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C2269"/>
    <w:pPr>
      <w:tabs>
        <w:tab w:val="center" w:pos="4153"/>
        <w:tab w:val="right" w:pos="8306"/>
      </w:tabs>
      <w:snapToGrid w:val="0"/>
      <w:jc w:val="left"/>
    </w:pPr>
    <w:rPr>
      <w:sz w:val="18"/>
    </w:rPr>
  </w:style>
  <w:style w:type="character" w:customStyle="1" w:styleId="Char">
    <w:name w:val="页脚 Char"/>
    <w:basedOn w:val="a0"/>
    <w:link w:val="a3"/>
    <w:rsid w:val="009C2269"/>
    <w:rPr>
      <w:rFonts w:ascii="Calibri" w:eastAsia="宋体" w:hAnsi="Calibri" w:cs="宋体"/>
      <w:sz w:val="18"/>
      <w:szCs w:val="21"/>
    </w:rPr>
  </w:style>
  <w:style w:type="paragraph" w:styleId="a4">
    <w:name w:val="header"/>
    <w:basedOn w:val="a"/>
    <w:link w:val="Char0"/>
    <w:qFormat/>
    <w:rsid w:val="009C22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C2269"/>
    <w:rPr>
      <w:rFonts w:ascii="Calibri" w:eastAsia="宋体" w:hAnsi="Calibri" w:cs="宋体"/>
      <w:sz w:val="18"/>
      <w:szCs w:val="18"/>
    </w:rPr>
  </w:style>
  <w:style w:type="character" w:styleId="a5">
    <w:name w:val="Hyperlink"/>
    <w:basedOn w:val="a0"/>
    <w:qFormat/>
    <w:rsid w:val="009C2269"/>
    <w:rPr>
      <w:color w:val="0000FF"/>
      <w:u w:val="single"/>
    </w:rPr>
  </w:style>
  <w:style w:type="character" w:customStyle="1" w:styleId="font31">
    <w:name w:val="font31"/>
    <w:basedOn w:val="a0"/>
    <w:qFormat/>
    <w:rsid w:val="009C2269"/>
    <w:rPr>
      <w:rFonts w:ascii="宋体" w:eastAsia="宋体" w:hAnsi="宋体" w:cs="宋体" w:hint="eastAsia"/>
      <w:b/>
      <w:bCs/>
      <w:color w:val="000000"/>
      <w:sz w:val="14"/>
      <w:szCs w:val="14"/>
      <w:u w:val="none"/>
    </w:rPr>
  </w:style>
  <w:style w:type="character" w:customStyle="1" w:styleId="font01">
    <w:name w:val="font01"/>
    <w:basedOn w:val="a0"/>
    <w:qFormat/>
    <w:rsid w:val="009C2269"/>
    <w:rPr>
      <w:rFonts w:ascii="宋体" w:eastAsia="宋体" w:hAnsi="宋体" w:cs="宋体" w:hint="eastAsia"/>
      <w:color w:val="000000"/>
      <w:sz w:val="14"/>
      <w:szCs w:val="14"/>
      <w:u w:val="none"/>
    </w:rPr>
  </w:style>
  <w:style w:type="character" w:customStyle="1" w:styleId="font81">
    <w:name w:val="font81"/>
    <w:basedOn w:val="a0"/>
    <w:qFormat/>
    <w:rsid w:val="009C2269"/>
    <w:rPr>
      <w:rFonts w:ascii="Arial" w:hAnsi="Arial" w:cs="Arial" w:hint="default"/>
      <w:color w:val="000000"/>
      <w:sz w:val="14"/>
      <w:szCs w:val="14"/>
      <w:u w:val="none"/>
    </w:rPr>
  </w:style>
  <w:style w:type="character" w:customStyle="1" w:styleId="font91">
    <w:name w:val="font91"/>
    <w:basedOn w:val="a0"/>
    <w:qFormat/>
    <w:rsid w:val="009C2269"/>
    <w:rPr>
      <w:rFonts w:ascii="宋体" w:eastAsia="宋体" w:hAnsi="宋体" w:cs="宋体" w:hint="eastAsia"/>
      <w:b/>
      <w:bCs/>
      <w:color w:val="FF0000"/>
      <w:sz w:val="14"/>
      <w:szCs w:val="14"/>
      <w:u w:val="none"/>
    </w:rPr>
  </w:style>
  <w:style w:type="character" w:customStyle="1" w:styleId="font101">
    <w:name w:val="font101"/>
    <w:basedOn w:val="a0"/>
    <w:qFormat/>
    <w:rsid w:val="009C2269"/>
    <w:rPr>
      <w:rFonts w:ascii="Arial" w:hAnsi="Arial" w:cs="Arial" w:hint="default"/>
      <w:color w:val="FF0000"/>
      <w:sz w:val="14"/>
      <w:szCs w:val="14"/>
      <w:u w:val="none"/>
    </w:rPr>
  </w:style>
  <w:style w:type="character" w:customStyle="1" w:styleId="font112">
    <w:name w:val="font112"/>
    <w:basedOn w:val="a0"/>
    <w:qFormat/>
    <w:rsid w:val="009C2269"/>
    <w:rPr>
      <w:rFonts w:ascii="宋体" w:eastAsia="宋体" w:hAnsi="宋体" w:cs="宋体" w:hint="eastAsia"/>
      <w:b/>
      <w:bCs/>
      <w:color w:val="FF0000"/>
      <w:sz w:val="23"/>
      <w:szCs w:val="23"/>
      <w:u w:val="none"/>
    </w:rPr>
  </w:style>
  <w:style w:type="character" w:customStyle="1" w:styleId="font121">
    <w:name w:val="font121"/>
    <w:basedOn w:val="a0"/>
    <w:qFormat/>
    <w:rsid w:val="009C2269"/>
    <w:rPr>
      <w:rFonts w:ascii="宋体" w:eastAsia="宋体" w:hAnsi="宋体" w:cs="宋体" w:hint="eastAsia"/>
      <w:b/>
      <w:bCs/>
      <w:color w:val="FF0000"/>
      <w:sz w:val="29"/>
      <w:szCs w:val="29"/>
      <w:u w:val="none"/>
    </w:rPr>
  </w:style>
  <w:style w:type="character" w:customStyle="1" w:styleId="font131">
    <w:name w:val="font131"/>
    <w:basedOn w:val="a0"/>
    <w:qFormat/>
    <w:rsid w:val="009C2269"/>
    <w:rPr>
      <w:rFonts w:ascii="Times New Roman" w:hAnsi="Times New Roman" w:cs="Times New Roman" w:hint="default"/>
      <w:b/>
      <w:bCs/>
      <w:color w:val="FF0000"/>
      <w:sz w:val="29"/>
      <w:szCs w:val="29"/>
      <w:u w:val="none"/>
    </w:rPr>
  </w:style>
  <w:style w:type="character" w:customStyle="1" w:styleId="font11">
    <w:name w:val="font11"/>
    <w:basedOn w:val="a0"/>
    <w:qFormat/>
    <w:rsid w:val="009C2269"/>
    <w:rPr>
      <w:rFonts w:ascii="宋体" w:eastAsia="宋体" w:hAnsi="宋体" w:cs="宋体" w:hint="eastAsia"/>
      <w:b/>
      <w:bCs/>
      <w:color w:val="000000"/>
      <w:sz w:val="12"/>
      <w:szCs w:val="12"/>
      <w:u w:val="none"/>
    </w:rPr>
  </w:style>
  <w:style w:type="character" w:customStyle="1" w:styleId="font41">
    <w:name w:val="font41"/>
    <w:basedOn w:val="a0"/>
    <w:qFormat/>
    <w:rsid w:val="009C2269"/>
    <w:rPr>
      <w:rFonts w:ascii="宋体" w:eastAsia="宋体" w:hAnsi="宋体" w:cs="宋体" w:hint="eastAsia"/>
      <w:color w:val="000000"/>
      <w:sz w:val="12"/>
      <w:szCs w:val="12"/>
      <w:u w:val="none"/>
    </w:rPr>
  </w:style>
  <w:style w:type="character" w:customStyle="1" w:styleId="font61">
    <w:name w:val="font61"/>
    <w:basedOn w:val="a0"/>
    <w:qFormat/>
    <w:rsid w:val="009C2269"/>
    <w:rPr>
      <w:rFonts w:ascii="宋体" w:eastAsia="宋体" w:hAnsi="宋体" w:cs="宋体" w:hint="eastAsia"/>
      <w:b/>
      <w:bCs/>
      <w:color w:val="000000"/>
      <w:sz w:val="17"/>
      <w:szCs w:val="17"/>
      <w:u w:val="none"/>
    </w:rPr>
  </w:style>
  <w:style w:type="character" w:customStyle="1" w:styleId="font71">
    <w:name w:val="font71"/>
    <w:basedOn w:val="a0"/>
    <w:qFormat/>
    <w:rsid w:val="009C2269"/>
    <w:rPr>
      <w:rFonts w:ascii="Arial" w:hAnsi="Arial" w:cs="Arial" w:hint="default"/>
      <w:color w:val="000000"/>
      <w:sz w:val="18"/>
      <w:szCs w:val="18"/>
      <w:u w:val="none"/>
    </w:rPr>
  </w:style>
  <w:style w:type="character" w:customStyle="1" w:styleId="font51">
    <w:name w:val="font51"/>
    <w:basedOn w:val="a0"/>
    <w:qFormat/>
    <w:rsid w:val="009C2269"/>
    <w:rPr>
      <w:rFonts w:ascii="宋体" w:eastAsia="宋体" w:hAnsi="宋体" w:cs="宋体" w:hint="eastAsia"/>
      <w:color w:val="FF0000"/>
      <w:sz w:val="18"/>
      <w:szCs w:val="18"/>
      <w:u w:val="none"/>
    </w:rPr>
  </w:style>
  <w:style w:type="character" w:customStyle="1" w:styleId="UnresolvedMention">
    <w:name w:val="Unresolved Mention"/>
    <w:basedOn w:val="a0"/>
    <w:uiPriority w:val="99"/>
    <w:semiHidden/>
    <w:unhideWhenUsed/>
    <w:rsid w:val="009C22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69"/>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C2269"/>
    <w:pPr>
      <w:tabs>
        <w:tab w:val="center" w:pos="4153"/>
        <w:tab w:val="right" w:pos="8306"/>
      </w:tabs>
      <w:snapToGrid w:val="0"/>
      <w:jc w:val="left"/>
    </w:pPr>
    <w:rPr>
      <w:sz w:val="18"/>
    </w:rPr>
  </w:style>
  <w:style w:type="character" w:customStyle="1" w:styleId="Char">
    <w:name w:val="页脚 Char"/>
    <w:basedOn w:val="a0"/>
    <w:link w:val="a3"/>
    <w:rsid w:val="009C2269"/>
    <w:rPr>
      <w:rFonts w:ascii="Calibri" w:eastAsia="宋体" w:hAnsi="Calibri" w:cs="宋体"/>
      <w:sz w:val="18"/>
      <w:szCs w:val="21"/>
    </w:rPr>
  </w:style>
  <w:style w:type="paragraph" w:styleId="a4">
    <w:name w:val="header"/>
    <w:basedOn w:val="a"/>
    <w:link w:val="Char0"/>
    <w:qFormat/>
    <w:rsid w:val="009C22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C2269"/>
    <w:rPr>
      <w:rFonts w:ascii="Calibri" w:eastAsia="宋体" w:hAnsi="Calibri" w:cs="宋体"/>
      <w:sz w:val="18"/>
      <w:szCs w:val="18"/>
    </w:rPr>
  </w:style>
  <w:style w:type="character" w:styleId="a5">
    <w:name w:val="Hyperlink"/>
    <w:basedOn w:val="a0"/>
    <w:qFormat/>
    <w:rsid w:val="009C2269"/>
    <w:rPr>
      <w:color w:val="0000FF"/>
      <w:u w:val="single"/>
    </w:rPr>
  </w:style>
  <w:style w:type="character" w:customStyle="1" w:styleId="font31">
    <w:name w:val="font31"/>
    <w:basedOn w:val="a0"/>
    <w:qFormat/>
    <w:rsid w:val="009C2269"/>
    <w:rPr>
      <w:rFonts w:ascii="宋体" w:eastAsia="宋体" w:hAnsi="宋体" w:cs="宋体" w:hint="eastAsia"/>
      <w:b/>
      <w:bCs/>
      <w:color w:val="000000"/>
      <w:sz w:val="14"/>
      <w:szCs w:val="14"/>
      <w:u w:val="none"/>
    </w:rPr>
  </w:style>
  <w:style w:type="character" w:customStyle="1" w:styleId="font01">
    <w:name w:val="font01"/>
    <w:basedOn w:val="a0"/>
    <w:qFormat/>
    <w:rsid w:val="009C2269"/>
    <w:rPr>
      <w:rFonts w:ascii="宋体" w:eastAsia="宋体" w:hAnsi="宋体" w:cs="宋体" w:hint="eastAsia"/>
      <w:color w:val="000000"/>
      <w:sz w:val="14"/>
      <w:szCs w:val="14"/>
      <w:u w:val="none"/>
    </w:rPr>
  </w:style>
  <w:style w:type="character" w:customStyle="1" w:styleId="font81">
    <w:name w:val="font81"/>
    <w:basedOn w:val="a0"/>
    <w:qFormat/>
    <w:rsid w:val="009C2269"/>
    <w:rPr>
      <w:rFonts w:ascii="Arial" w:hAnsi="Arial" w:cs="Arial" w:hint="default"/>
      <w:color w:val="000000"/>
      <w:sz w:val="14"/>
      <w:szCs w:val="14"/>
      <w:u w:val="none"/>
    </w:rPr>
  </w:style>
  <w:style w:type="character" w:customStyle="1" w:styleId="font91">
    <w:name w:val="font91"/>
    <w:basedOn w:val="a0"/>
    <w:qFormat/>
    <w:rsid w:val="009C2269"/>
    <w:rPr>
      <w:rFonts w:ascii="宋体" w:eastAsia="宋体" w:hAnsi="宋体" w:cs="宋体" w:hint="eastAsia"/>
      <w:b/>
      <w:bCs/>
      <w:color w:val="FF0000"/>
      <w:sz w:val="14"/>
      <w:szCs w:val="14"/>
      <w:u w:val="none"/>
    </w:rPr>
  </w:style>
  <w:style w:type="character" w:customStyle="1" w:styleId="font101">
    <w:name w:val="font101"/>
    <w:basedOn w:val="a0"/>
    <w:qFormat/>
    <w:rsid w:val="009C2269"/>
    <w:rPr>
      <w:rFonts w:ascii="Arial" w:hAnsi="Arial" w:cs="Arial" w:hint="default"/>
      <w:color w:val="FF0000"/>
      <w:sz w:val="14"/>
      <w:szCs w:val="14"/>
      <w:u w:val="none"/>
    </w:rPr>
  </w:style>
  <w:style w:type="character" w:customStyle="1" w:styleId="font112">
    <w:name w:val="font112"/>
    <w:basedOn w:val="a0"/>
    <w:qFormat/>
    <w:rsid w:val="009C2269"/>
    <w:rPr>
      <w:rFonts w:ascii="宋体" w:eastAsia="宋体" w:hAnsi="宋体" w:cs="宋体" w:hint="eastAsia"/>
      <w:b/>
      <w:bCs/>
      <w:color w:val="FF0000"/>
      <w:sz w:val="23"/>
      <w:szCs w:val="23"/>
      <w:u w:val="none"/>
    </w:rPr>
  </w:style>
  <w:style w:type="character" w:customStyle="1" w:styleId="font121">
    <w:name w:val="font121"/>
    <w:basedOn w:val="a0"/>
    <w:qFormat/>
    <w:rsid w:val="009C2269"/>
    <w:rPr>
      <w:rFonts w:ascii="宋体" w:eastAsia="宋体" w:hAnsi="宋体" w:cs="宋体" w:hint="eastAsia"/>
      <w:b/>
      <w:bCs/>
      <w:color w:val="FF0000"/>
      <w:sz w:val="29"/>
      <w:szCs w:val="29"/>
      <w:u w:val="none"/>
    </w:rPr>
  </w:style>
  <w:style w:type="character" w:customStyle="1" w:styleId="font131">
    <w:name w:val="font131"/>
    <w:basedOn w:val="a0"/>
    <w:qFormat/>
    <w:rsid w:val="009C2269"/>
    <w:rPr>
      <w:rFonts w:ascii="Times New Roman" w:hAnsi="Times New Roman" w:cs="Times New Roman" w:hint="default"/>
      <w:b/>
      <w:bCs/>
      <w:color w:val="FF0000"/>
      <w:sz w:val="29"/>
      <w:szCs w:val="29"/>
      <w:u w:val="none"/>
    </w:rPr>
  </w:style>
  <w:style w:type="character" w:customStyle="1" w:styleId="font11">
    <w:name w:val="font11"/>
    <w:basedOn w:val="a0"/>
    <w:qFormat/>
    <w:rsid w:val="009C2269"/>
    <w:rPr>
      <w:rFonts w:ascii="宋体" w:eastAsia="宋体" w:hAnsi="宋体" w:cs="宋体" w:hint="eastAsia"/>
      <w:b/>
      <w:bCs/>
      <w:color w:val="000000"/>
      <w:sz w:val="12"/>
      <w:szCs w:val="12"/>
      <w:u w:val="none"/>
    </w:rPr>
  </w:style>
  <w:style w:type="character" w:customStyle="1" w:styleId="font41">
    <w:name w:val="font41"/>
    <w:basedOn w:val="a0"/>
    <w:qFormat/>
    <w:rsid w:val="009C2269"/>
    <w:rPr>
      <w:rFonts w:ascii="宋体" w:eastAsia="宋体" w:hAnsi="宋体" w:cs="宋体" w:hint="eastAsia"/>
      <w:color w:val="000000"/>
      <w:sz w:val="12"/>
      <w:szCs w:val="12"/>
      <w:u w:val="none"/>
    </w:rPr>
  </w:style>
  <w:style w:type="character" w:customStyle="1" w:styleId="font61">
    <w:name w:val="font61"/>
    <w:basedOn w:val="a0"/>
    <w:qFormat/>
    <w:rsid w:val="009C2269"/>
    <w:rPr>
      <w:rFonts w:ascii="宋体" w:eastAsia="宋体" w:hAnsi="宋体" w:cs="宋体" w:hint="eastAsia"/>
      <w:b/>
      <w:bCs/>
      <w:color w:val="000000"/>
      <w:sz w:val="17"/>
      <w:szCs w:val="17"/>
      <w:u w:val="none"/>
    </w:rPr>
  </w:style>
  <w:style w:type="character" w:customStyle="1" w:styleId="font71">
    <w:name w:val="font71"/>
    <w:basedOn w:val="a0"/>
    <w:qFormat/>
    <w:rsid w:val="009C2269"/>
    <w:rPr>
      <w:rFonts w:ascii="Arial" w:hAnsi="Arial" w:cs="Arial" w:hint="default"/>
      <w:color w:val="000000"/>
      <w:sz w:val="18"/>
      <w:szCs w:val="18"/>
      <w:u w:val="none"/>
    </w:rPr>
  </w:style>
  <w:style w:type="character" w:customStyle="1" w:styleId="font51">
    <w:name w:val="font51"/>
    <w:basedOn w:val="a0"/>
    <w:qFormat/>
    <w:rsid w:val="009C2269"/>
    <w:rPr>
      <w:rFonts w:ascii="宋体" w:eastAsia="宋体" w:hAnsi="宋体" w:cs="宋体" w:hint="eastAsia"/>
      <w:color w:val="FF0000"/>
      <w:sz w:val="18"/>
      <w:szCs w:val="18"/>
      <w:u w:val="none"/>
    </w:rPr>
  </w:style>
  <w:style w:type="character" w:customStyle="1" w:styleId="UnresolvedMention">
    <w:name w:val="Unresolved Mention"/>
    <w:basedOn w:val="a0"/>
    <w:uiPriority w:val="99"/>
    <w:semiHidden/>
    <w:unhideWhenUsed/>
    <w:rsid w:val="009C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朱荣</dc:creator>
  <cp:lastModifiedBy>朱荣</cp:lastModifiedBy>
  <cp:revision>1</cp:revision>
  <dcterms:created xsi:type="dcterms:W3CDTF">2021-04-21T06:45:00Z</dcterms:created>
  <dcterms:modified xsi:type="dcterms:W3CDTF">2021-04-21T06:48:00Z</dcterms:modified>
</cp:coreProperties>
</file>